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30E7AC49"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BF3982" w:rsidRPr="00074DEE">
        <w:rPr>
          <w:rFonts w:ascii="Arial" w:hAnsi="Arial" w:cs="Arial"/>
          <w:b/>
          <w:noProof/>
          <w:lang w:eastAsia="en-US"/>
        </w:rPr>
        <w:t>1</w:t>
      </w:r>
      <w:r w:rsidR="00BF3982">
        <w:rPr>
          <w:rFonts w:ascii="Arial" w:hAnsi="Arial" w:cs="Arial"/>
          <w:b/>
          <w:noProof/>
          <w:lang w:eastAsia="en-US"/>
        </w:rPr>
        <w:t>12</w:t>
      </w:r>
      <w:r w:rsidR="00BF3982"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49105A" w:rsidRPr="0049105A">
        <w:rPr>
          <w:rFonts w:ascii="Arial" w:hAnsi="Arial" w:cs="Arial"/>
          <w:b/>
          <w:noProof/>
          <w:lang w:eastAsia="en-US"/>
        </w:rPr>
        <w:t>230104</w:t>
      </w:r>
      <w:r w:rsidR="0049105A">
        <w:rPr>
          <w:rFonts w:ascii="Arial" w:hAnsi="Arial" w:cs="Arial"/>
          <w:b/>
          <w:noProof/>
          <w:lang w:eastAsia="en-US"/>
        </w:rPr>
        <w:t>6</w:t>
      </w:r>
    </w:p>
    <w:p w14:paraId="75E357E0" w14:textId="2D6EE1FB" w:rsidR="00A4535B" w:rsidRPr="00074DEE" w:rsidRDefault="001F6911" w:rsidP="00A4535B">
      <w:pPr>
        <w:widowControl w:val="0"/>
        <w:tabs>
          <w:tab w:val="left" w:pos="1985"/>
        </w:tabs>
        <w:spacing w:afterLines="15" w:after="36"/>
        <w:rPr>
          <w:rFonts w:ascii="Arial" w:hAnsi="Arial" w:cs="Arial"/>
          <w:b/>
          <w:noProof/>
        </w:rPr>
      </w:pPr>
      <w:r w:rsidRPr="001F6911">
        <w:rPr>
          <w:rFonts w:ascii="Arial" w:eastAsia="MS Mincho" w:hAnsi="Arial" w:cs="Arial"/>
          <w:b/>
          <w:bCs/>
          <w:szCs w:val="24"/>
        </w:rPr>
        <w:t>Athens, Greece, February 27</w:t>
      </w:r>
      <w:r w:rsidRPr="001F6911">
        <w:rPr>
          <w:rFonts w:ascii="Arial" w:eastAsia="MS Mincho" w:hAnsi="Arial" w:cs="Arial"/>
          <w:b/>
          <w:bCs/>
          <w:szCs w:val="24"/>
          <w:vertAlign w:val="superscript"/>
        </w:rPr>
        <w:t>th</w:t>
      </w:r>
      <w:r w:rsidRPr="001F6911">
        <w:rPr>
          <w:rFonts w:ascii="Arial" w:eastAsia="MS Mincho" w:hAnsi="Arial" w:cs="Arial"/>
          <w:b/>
          <w:bCs/>
          <w:szCs w:val="24"/>
        </w:rPr>
        <w:t xml:space="preserve"> – March 3</w:t>
      </w:r>
      <w:r w:rsidRPr="001F6911">
        <w:rPr>
          <w:rFonts w:ascii="Arial" w:eastAsia="MS Mincho" w:hAnsi="Arial" w:cs="Arial"/>
          <w:b/>
          <w:bCs/>
          <w:szCs w:val="24"/>
          <w:vertAlign w:val="superscript"/>
        </w:rPr>
        <w:t>rd</w:t>
      </w:r>
      <w:r w:rsidRPr="001F6911">
        <w:rPr>
          <w:rFonts w:ascii="Arial" w:eastAsia="MS Mincho" w:hAnsi="Arial" w:cs="Arial"/>
          <w:b/>
          <w:bCs/>
          <w:szCs w:val="24"/>
        </w:rPr>
        <w:t>, 2023</w:t>
      </w:r>
    </w:p>
    <w:p w14:paraId="00471E17" w14:textId="77777777" w:rsidR="00AF7772" w:rsidRPr="00994B0E" w:rsidRDefault="00AF7772" w:rsidP="00AF7772">
      <w:pPr>
        <w:widowControl w:val="0"/>
        <w:tabs>
          <w:tab w:val="left" w:pos="1985"/>
        </w:tabs>
        <w:spacing w:afterLines="15" w:after="36"/>
        <w:rPr>
          <w:rFonts w:ascii="Arial" w:hAnsi="Arial" w:cs="Arial"/>
          <w:b/>
          <w:noProof/>
          <w:color w:val="000000"/>
        </w:rPr>
      </w:pPr>
      <w:bookmarkStart w:id="0" w:name="_GoBack"/>
      <w:bookmarkEnd w:id="0"/>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74956AFB" w:rsidR="003B109D" w:rsidRDefault="00043EBA" w:rsidP="00A328B8">
      <w:pPr>
        <w:widowControl w:val="0"/>
        <w:autoSpaceDE w:val="0"/>
        <w:autoSpaceDN w:val="0"/>
        <w:spacing w:after="120" w:line="276" w:lineRule="auto"/>
        <w:rPr>
          <w:lang w:eastAsia="ko-KR"/>
        </w:rPr>
      </w:pPr>
      <w:r>
        <w:rPr>
          <w:lang w:eastAsia="ko-KR"/>
        </w:rPr>
        <w:t>In the last RAN1#1</w:t>
      </w:r>
      <w:r w:rsidR="00E704B5">
        <w:rPr>
          <w:lang w:eastAsia="ko-KR"/>
        </w:rPr>
        <w:t>1</w:t>
      </w:r>
      <w:r w:rsidR="001F6911">
        <w:rPr>
          <w:lang w:eastAsia="ko-KR"/>
        </w:rPr>
        <w:t>2</w:t>
      </w:r>
      <w:r>
        <w:rPr>
          <w:lang w:eastAsia="ko-KR"/>
        </w:rPr>
        <w:t xml:space="preserve"> meeting, the following agreement</w:t>
      </w:r>
      <w:r w:rsidR="00C13C02">
        <w:rPr>
          <w:lang w:eastAsia="ko-KR"/>
        </w:rPr>
        <w:t>s</w:t>
      </w:r>
      <w:r>
        <w:rPr>
          <w:lang w:eastAsia="ko-KR"/>
        </w:rPr>
        <w:t xml:space="preserve"> </w:t>
      </w:r>
      <w:r w:rsidR="00880D24">
        <w:rPr>
          <w:lang w:eastAsia="ko-KR"/>
        </w:rPr>
        <w:t xml:space="preserve">for co-channel coexistence for LTE sidelink and NR sidelink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48614882" w14:textId="77777777" w:rsidR="001F6911" w:rsidRPr="00890A7B" w:rsidRDefault="001F6911" w:rsidP="009029B5">
            <w:pPr>
              <w:spacing w:after="0" w:line="300" w:lineRule="auto"/>
              <w:rPr>
                <w:b/>
                <w:iCs/>
                <w:u w:val="single"/>
              </w:rPr>
            </w:pPr>
            <w:r w:rsidRPr="00890A7B">
              <w:rPr>
                <w:b/>
                <w:iCs/>
                <w:highlight w:val="green"/>
                <w:u w:val="single"/>
              </w:rPr>
              <w:t>Agreement</w:t>
            </w:r>
          </w:p>
          <w:p w14:paraId="0221C51E" w14:textId="61C483DD" w:rsidR="00C14DD2" w:rsidRPr="00C14DD2" w:rsidRDefault="001F6911" w:rsidP="00965193">
            <w:pPr>
              <w:numPr>
                <w:ilvl w:val="0"/>
                <w:numId w:val="10"/>
              </w:numPr>
              <w:spacing w:after="0" w:line="300" w:lineRule="auto"/>
              <w:jc w:val="left"/>
              <w:rPr>
                <w:rFonts w:eastAsia="MS Mincho"/>
                <w:szCs w:val="24"/>
                <w:lang w:val="en-GB" w:eastAsia="x-none"/>
              </w:rPr>
            </w:pPr>
            <w:r w:rsidRPr="009029B5">
              <w:rPr>
                <w:rFonts w:eastAsia="MS Mincho"/>
                <w:szCs w:val="24"/>
                <w:lang w:val="en-GB" w:eastAsia="x-none"/>
              </w:rPr>
              <w:t xml:space="preserve">Based on the agreement in RAN1#110bis-e, the value of </w:t>
            </w:r>
            <w:proofErr w:type="spellStart"/>
            <w:r w:rsidRPr="009029B5">
              <w:rPr>
                <w:rFonts w:eastAsia="MS Mincho"/>
                <w:szCs w:val="24"/>
                <w:lang w:val="en-GB" w:eastAsia="x-none"/>
              </w:rPr>
              <w:t>T</w:t>
            </w:r>
            <w:r w:rsidRPr="009029B5">
              <w:rPr>
                <w:rFonts w:eastAsia="MS Mincho"/>
                <w:szCs w:val="24"/>
                <w:vertAlign w:val="subscript"/>
                <w:lang w:val="en-GB" w:eastAsia="x-none"/>
              </w:rPr>
              <w:t>max</w:t>
            </w:r>
            <w:proofErr w:type="spellEnd"/>
            <w:r w:rsidRPr="009029B5">
              <w:rPr>
                <w:rFonts w:eastAsia="MS Mincho"/>
                <w:szCs w:val="24"/>
                <w:lang w:val="en-GB" w:eastAsia="x-none"/>
              </w:rPr>
              <w:t xml:space="preserve"> = 4 </w:t>
            </w:r>
            <w:proofErr w:type="spellStart"/>
            <w:r w:rsidRPr="009029B5">
              <w:rPr>
                <w:rFonts w:eastAsia="MS Mincho"/>
                <w:szCs w:val="24"/>
                <w:lang w:val="en-GB" w:eastAsia="x-none"/>
              </w:rPr>
              <w:t>ms</w:t>
            </w:r>
            <w:proofErr w:type="spellEnd"/>
            <w:r w:rsidRPr="009029B5">
              <w:rPr>
                <w:rFonts w:eastAsia="MS Mincho"/>
                <w:szCs w:val="24"/>
                <w:lang w:val="en-GB" w:eastAsia="x-none"/>
              </w:rPr>
              <w:t>.</w:t>
            </w:r>
          </w:p>
          <w:p w14:paraId="6493C864" w14:textId="77777777" w:rsidR="00C14DD2" w:rsidRPr="00C14DD2" w:rsidRDefault="00C14DD2" w:rsidP="00C14DD2">
            <w:pPr>
              <w:spacing w:after="0" w:line="300" w:lineRule="auto"/>
              <w:jc w:val="left"/>
              <w:rPr>
                <w:rFonts w:eastAsia="바탕"/>
                <w:iCs/>
                <w:szCs w:val="24"/>
                <w:lang w:val="en-GB" w:eastAsia="en-US"/>
              </w:rPr>
            </w:pPr>
          </w:p>
          <w:p w14:paraId="5AAF3DAD" w14:textId="77777777" w:rsidR="00890A7B" w:rsidRPr="00890A7B" w:rsidRDefault="00890A7B" w:rsidP="00890A7B">
            <w:pPr>
              <w:spacing w:after="0" w:line="300" w:lineRule="auto"/>
              <w:rPr>
                <w:rFonts w:eastAsia="바탕"/>
                <w:b/>
                <w:bCs/>
                <w:iCs/>
                <w:szCs w:val="24"/>
                <w:highlight w:val="green"/>
                <w:u w:val="single"/>
                <w:lang w:val="en-GB" w:eastAsia="en-US"/>
              </w:rPr>
            </w:pPr>
            <w:r w:rsidRPr="00890A7B">
              <w:rPr>
                <w:rFonts w:eastAsia="바탕"/>
                <w:b/>
                <w:bCs/>
                <w:iCs/>
                <w:szCs w:val="24"/>
                <w:highlight w:val="green"/>
                <w:u w:val="single"/>
                <w:lang w:val="en-GB" w:eastAsia="en-US"/>
              </w:rPr>
              <w:t>Agreement</w:t>
            </w:r>
          </w:p>
          <w:p w14:paraId="0FDE04E5" w14:textId="77777777" w:rsidR="00890A7B" w:rsidRPr="00890A7B" w:rsidRDefault="00890A7B" w:rsidP="00890A7B">
            <w:pPr>
              <w:spacing w:after="0" w:line="300" w:lineRule="auto"/>
              <w:rPr>
                <w:rFonts w:eastAsia="MS Mincho"/>
                <w:szCs w:val="24"/>
                <w:lang w:val="en-GB" w:eastAsia="x-none"/>
              </w:rPr>
            </w:pPr>
            <w:r w:rsidRPr="00890A7B">
              <w:rPr>
                <w:rFonts w:eastAsia="MS Mincho"/>
                <w:szCs w:val="24"/>
                <w:lang w:val="en-GB" w:eastAsia="x-none"/>
              </w:rPr>
              <w:t>For dynamic resource pool sharing, the NR SL module uses the candidate information shared by the LTE SL module to the NR SL module, where</w:t>
            </w:r>
          </w:p>
          <w:p w14:paraId="536E8002" w14:textId="77777777" w:rsidR="00890A7B" w:rsidRPr="00890A7B" w:rsidRDefault="00890A7B" w:rsidP="00965193">
            <w:pPr>
              <w:numPr>
                <w:ilvl w:val="0"/>
                <w:numId w:val="10"/>
              </w:numPr>
              <w:spacing w:after="0" w:line="300" w:lineRule="auto"/>
              <w:jc w:val="left"/>
              <w:rPr>
                <w:rFonts w:eastAsia="MS Mincho"/>
                <w:szCs w:val="24"/>
                <w:lang w:val="en-GB" w:eastAsia="x-none"/>
              </w:rPr>
            </w:pPr>
            <w:r w:rsidRPr="00890A7B">
              <w:rPr>
                <w:rFonts w:eastAsia="MS Mincho"/>
                <w:szCs w:val="24"/>
                <w:lang w:val="en-GB" w:eastAsia="x-none"/>
              </w:rPr>
              <w:t>The NR SL module excludes resources based on the shared information from its own candidate resource set when performing the resource (re)selection procedure in the PHY layer.</w:t>
            </w:r>
          </w:p>
          <w:p w14:paraId="5131BD1E" w14:textId="77777777" w:rsidR="00890A7B" w:rsidRPr="00890A7B" w:rsidRDefault="00890A7B" w:rsidP="00965193">
            <w:pPr>
              <w:pStyle w:val="afb"/>
              <w:numPr>
                <w:ilvl w:val="1"/>
                <w:numId w:val="10"/>
              </w:numPr>
              <w:spacing w:after="0" w:line="300" w:lineRule="auto"/>
              <w:ind w:leftChars="0"/>
              <w:rPr>
                <w:rFonts w:eastAsia="MS Mincho"/>
                <w:szCs w:val="22"/>
              </w:rPr>
            </w:pPr>
            <w:r w:rsidRPr="00890A7B">
              <w:rPr>
                <w:rFonts w:eastAsia="MS Mincho"/>
                <w:szCs w:val="22"/>
              </w:rPr>
              <w:t>FFS how to exclude resources at least based on the time and frequency locations of LTE SL transmissions that have been indicated in the shared candidate information.</w:t>
            </w:r>
          </w:p>
          <w:p w14:paraId="7C31136B" w14:textId="77777777" w:rsidR="00890A7B" w:rsidRPr="00890A7B" w:rsidRDefault="00890A7B" w:rsidP="00965193">
            <w:pPr>
              <w:pStyle w:val="afb"/>
              <w:numPr>
                <w:ilvl w:val="1"/>
                <w:numId w:val="10"/>
              </w:numPr>
              <w:spacing w:after="0" w:line="300" w:lineRule="auto"/>
              <w:ind w:leftChars="0"/>
              <w:rPr>
                <w:rFonts w:eastAsia="MS Mincho"/>
                <w:szCs w:val="22"/>
              </w:rPr>
            </w:pPr>
            <w:r w:rsidRPr="00890A7B">
              <w:rPr>
                <w:rFonts w:eastAsia="MS Mincho"/>
                <w:szCs w:val="22"/>
              </w:rPr>
              <w:t>FFS how the exclusion is performed according to clause 8.1.4 of TS 38.214.</w:t>
            </w:r>
          </w:p>
          <w:p w14:paraId="01C2E2D1" w14:textId="77777777" w:rsidR="00890A7B" w:rsidRPr="00890A7B" w:rsidRDefault="00890A7B" w:rsidP="00965193">
            <w:pPr>
              <w:pStyle w:val="afb"/>
              <w:numPr>
                <w:ilvl w:val="1"/>
                <w:numId w:val="10"/>
              </w:numPr>
              <w:spacing w:after="0" w:line="300" w:lineRule="auto"/>
              <w:ind w:leftChars="0"/>
              <w:rPr>
                <w:rFonts w:eastAsia="MS Mincho"/>
                <w:szCs w:val="22"/>
              </w:rPr>
            </w:pPr>
            <w:r w:rsidRPr="00890A7B">
              <w:rPr>
                <w:rFonts w:eastAsia="MS Mincho"/>
                <w:szCs w:val="22"/>
              </w:rPr>
              <w:t>FFS: whether/how NR SL module excludes resources not belonging to the generated LTE SL’s candidate resource set S</w:t>
            </w:r>
            <w:r w:rsidRPr="00890A7B">
              <w:rPr>
                <w:rFonts w:eastAsia="MS Mincho"/>
                <w:szCs w:val="22"/>
                <w:vertAlign w:val="subscript"/>
              </w:rPr>
              <w:t>B</w:t>
            </w:r>
            <w:r w:rsidRPr="00890A7B">
              <w:rPr>
                <w:rFonts w:eastAsia="MS Mincho"/>
                <w:szCs w:val="22"/>
              </w:rPr>
              <w:t xml:space="preserve"> from its own candidate resource set.</w:t>
            </w:r>
          </w:p>
          <w:p w14:paraId="595482E4" w14:textId="1FAEE1B2" w:rsidR="00C14DD2" w:rsidRPr="00C14DD2" w:rsidRDefault="00C14DD2" w:rsidP="00774677">
            <w:pPr>
              <w:spacing w:after="0" w:line="276" w:lineRule="auto"/>
              <w:jc w:val="left"/>
              <w:rPr>
                <w:rFonts w:ascii="Times" w:eastAsia="MS Mincho" w:hAnsi="Times" w:cs="Times"/>
                <w:iCs/>
              </w:rPr>
            </w:pPr>
          </w:p>
        </w:tc>
      </w:tr>
    </w:tbl>
    <w:p w14:paraId="118BC83C" w14:textId="7F7366A0" w:rsidR="00A328B8" w:rsidRDefault="00043EBA" w:rsidP="00A328B8">
      <w:pPr>
        <w:widowControl w:val="0"/>
        <w:autoSpaceDE w:val="0"/>
        <w:autoSpaceDN w:val="0"/>
        <w:spacing w:after="120" w:line="276" w:lineRule="auto"/>
        <w:rPr>
          <w:lang w:eastAsia="ko-KR"/>
        </w:rPr>
      </w:pPr>
      <w:r>
        <w:rPr>
          <w:lang w:eastAsia="ko-KR"/>
        </w:rPr>
        <w:t xml:space="preserve">Based on the above </w:t>
      </w:r>
      <w:r w:rsidR="00024609">
        <w:rPr>
          <w:lang w:eastAsia="ko-KR"/>
        </w:rPr>
        <w:t>agreements</w:t>
      </w:r>
      <w:r w:rsidR="00460CC6">
        <w:rPr>
          <w:lang w:eastAsia="ko-KR"/>
        </w:rPr>
        <w:t xml:space="preserve"> and the </w:t>
      </w:r>
      <w:r w:rsidR="00890A7B">
        <w:rPr>
          <w:lang w:eastAsia="ko-KR"/>
        </w:rPr>
        <w:t xml:space="preserve">previous proposals in </w:t>
      </w:r>
      <w:r w:rsidR="00460CC6">
        <w:rPr>
          <w:lang w:eastAsia="ko-KR"/>
        </w:rPr>
        <w:t>[2]</w:t>
      </w:r>
      <w:r>
        <w:rPr>
          <w:lang w:eastAsia="ko-KR"/>
        </w:rPr>
        <w:t xml:space="preserve">, </w:t>
      </w:r>
      <w:r w:rsidR="00880D24">
        <w:rPr>
          <w:lang w:eastAsia="ko-KR"/>
        </w:rPr>
        <w:t>we introduce our views on the co-channel coexistence of LTE sidelink and NR sidelink</w:t>
      </w:r>
      <w:r w:rsidR="008B18CC">
        <w:rPr>
          <w:lang w:eastAsia="ko-KR"/>
        </w:rPr>
        <w:t xml:space="preserve"> especially for dynamic resource sharing</w:t>
      </w:r>
      <w:r w:rsidR="00880D24">
        <w:rPr>
          <w:lang w:eastAsia="ko-KR"/>
        </w:rPr>
        <w:t xml:space="preserve"> </w:t>
      </w:r>
      <w:r w:rsidR="00460CC6">
        <w:rPr>
          <w:lang w:eastAsia="ko-KR"/>
        </w:rPr>
        <w:t xml:space="preserve">with high priority for Type A devices and operating combination A which is the combination of Mode 2 NR SL and Mode 4 LTE SL </w:t>
      </w:r>
      <w:r w:rsidR="00880D24">
        <w:rPr>
          <w:lang w:eastAsia="ko-KR"/>
        </w:rPr>
        <w:t>in this contribution.</w:t>
      </w:r>
    </w:p>
    <w:bookmarkEnd w:id="1"/>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3ADB0A71" w14:textId="4BA84048" w:rsidR="00922C07" w:rsidRDefault="007E4CAB" w:rsidP="00493E63">
      <w:pPr>
        <w:widowControl w:val="0"/>
        <w:autoSpaceDE w:val="0"/>
        <w:autoSpaceDN w:val="0"/>
        <w:spacing w:after="120" w:line="276" w:lineRule="auto"/>
        <w:rPr>
          <w:lang w:eastAsia="ko-KR"/>
        </w:rPr>
      </w:pPr>
      <w:r>
        <w:rPr>
          <w:lang w:eastAsia="ko-KR"/>
        </w:rPr>
        <w:t xml:space="preserve">Even though </w:t>
      </w:r>
      <w:r w:rsidR="00904BF6">
        <w:rPr>
          <w:lang w:eastAsia="ko-KR"/>
        </w:rPr>
        <w:t xml:space="preserve">it was concluded that TDM-based semi-static resource pool partitioning based on Rel-16/17 specification is one of solution to ensure co-channel coexistence between LTE-V UEs and NR-V UEs, </w:t>
      </w:r>
      <w:r w:rsidR="00533CBE" w:rsidRPr="00252E23">
        <w:rPr>
          <w:lang w:eastAsia="ko-KR"/>
        </w:rPr>
        <w:t xml:space="preserve">it is most likely </w:t>
      </w:r>
      <w:r w:rsidR="00533CBE">
        <w:rPr>
          <w:lang w:eastAsia="ko-KR"/>
        </w:rPr>
        <w:t xml:space="preserve">impossible to change or update the default configuration </w:t>
      </w:r>
      <w:r w:rsidR="00533CBE" w:rsidRPr="00252E23">
        <w:rPr>
          <w:lang w:eastAsia="ko-KR"/>
        </w:rPr>
        <w:t>once LTE SL UEs with such a configuration are deployed</w:t>
      </w:r>
      <w:r w:rsidR="00533CBE">
        <w:rPr>
          <w:lang w:eastAsia="ko-KR"/>
        </w:rPr>
        <w:t xml:space="preserve"> </w:t>
      </w:r>
      <w:r w:rsidR="00904BF6">
        <w:rPr>
          <w:lang w:eastAsia="ko-KR"/>
        </w:rPr>
        <w:t>i</w:t>
      </w:r>
      <w:r w:rsidR="00904BF6" w:rsidRPr="00252E23">
        <w:rPr>
          <w:lang w:eastAsia="ko-KR"/>
        </w:rPr>
        <w:t xml:space="preserve">n </w:t>
      </w:r>
      <w:r w:rsidR="00407A16" w:rsidRPr="00252E23">
        <w:rPr>
          <w:lang w:eastAsia="ko-KR"/>
        </w:rPr>
        <w:t>case of semi-static resource pool partitioning</w:t>
      </w:r>
      <w:r w:rsidR="00407A16">
        <w:rPr>
          <w:lang w:eastAsia="ko-KR"/>
        </w:rPr>
        <w:t>. If it is possible to change or update the default configuration according to the influx of NR SL UEs, it can be easily used for co-channel coexistence. However, the change or update of the default configuration is out of RAN1 scope. Therefore</w:t>
      </w:r>
      <w:r w:rsidR="003D5AD9">
        <w:rPr>
          <w:lang w:eastAsia="ko-KR"/>
        </w:rPr>
        <w:t>, we think it is neither enough nor future proof solution for the coexistence issues</w:t>
      </w:r>
      <w:r w:rsidR="00567A30">
        <w:rPr>
          <w:lang w:eastAsia="ko-KR"/>
        </w:rPr>
        <w:t xml:space="preserve">, and </w:t>
      </w:r>
      <w:r w:rsidR="0063224D">
        <w:rPr>
          <w:rFonts w:hint="eastAsia"/>
          <w:lang w:eastAsia="ko-KR"/>
        </w:rPr>
        <w:t>t</w:t>
      </w:r>
      <w:r w:rsidR="0063224D">
        <w:rPr>
          <w:lang w:eastAsia="ko-KR"/>
        </w:rPr>
        <w:t xml:space="preserve">herefore </w:t>
      </w:r>
      <w:r w:rsidR="00567A30">
        <w:rPr>
          <w:lang w:eastAsia="ko-KR"/>
        </w:rPr>
        <w:t>propose to focus a dynamic approach</w:t>
      </w:r>
      <w:r w:rsidR="003D5AD9">
        <w:rPr>
          <w:lang w:eastAsia="ko-KR"/>
        </w:rPr>
        <w:t xml:space="preserve">. </w:t>
      </w:r>
      <w:r w:rsidR="00567A30">
        <w:rPr>
          <w:lang w:eastAsia="ko-KR"/>
        </w:rPr>
        <w:t>Considering</w:t>
      </w:r>
      <w:r w:rsidR="003D5AD9">
        <w:rPr>
          <w:lang w:eastAsia="ko-KR"/>
        </w:rPr>
        <w:t xml:space="preserve"> </w:t>
      </w:r>
      <w:proofErr w:type="gramStart"/>
      <w:r w:rsidR="003D5AD9">
        <w:rPr>
          <w:lang w:eastAsia="ko-KR"/>
        </w:rPr>
        <w:t>Type</w:t>
      </w:r>
      <w:proofErr w:type="gramEnd"/>
      <w:r w:rsidR="003D5AD9">
        <w:rPr>
          <w:lang w:eastAsia="ko-KR"/>
        </w:rPr>
        <w:t xml:space="preserve"> A devices</w:t>
      </w:r>
      <w:r w:rsidR="00567A30">
        <w:rPr>
          <w:lang w:eastAsia="ko-KR"/>
        </w:rPr>
        <w:t xml:space="preserve"> with high priority</w:t>
      </w:r>
      <w:r w:rsidR="003D5AD9">
        <w:rPr>
          <w:lang w:eastAsia="ko-KR"/>
        </w:rPr>
        <w:t xml:space="preserve">, </w:t>
      </w:r>
      <w:r w:rsidR="00567A30">
        <w:rPr>
          <w:lang w:eastAsia="ko-KR"/>
        </w:rPr>
        <w:t xml:space="preserve">the </w:t>
      </w:r>
      <w:r w:rsidR="00922C07">
        <w:rPr>
          <w:lang w:eastAsia="ko-KR"/>
        </w:rPr>
        <w:t xml:space="preserve">simple solution </w:t>
      </w:r>
      <w:r w:rsidR="00567A30">
        <w:rPr>
          <w:lang w:eastAsia="ko-KR"/>
        </w:rPr>
        <w:t xml:space="preserve">can be applied </w:t>
      </w:r>
      <w:r w:rsidR="00A90E11">
        <w:rPr>
          <w:lang w:eastAsia="ko-KR"/>
        </w:rPr>
        <w:t>easily</w:t>
      </w:r>
      <w:r w:rsidR="00922C07">
        <w:rPr>
          <w:lang w:eastAsia="ko-KR"/>
        </w:rPr>
        <w:t xml:space="preserve"> for dynamic resource sharing i.e., passing LTE sensing results from LTE SL module to NR SL module, and using it for NR resource selection procedure.</w:t>
      </w:r>
    </w:p>
    <w:p w14:paraId="07FB258D" w14:textId="700145CE" w:rsidR="00EA5871" w:rsidRPr="00572E43" w:rsidRDefault="00D763BA" w:rsidP="008E0287">
      <w:pPr>
        <w:pStyle w:val="2"/>
        <w:spacing w:before="240" w:after="180" w:line="300" w:lineRule="auto"/>
        <w:ind w:left="578" w:hanging="578"/>
        <w:rPr>
          <w:lang w:eastAsia="ko-KR"/>
        </w:rPr>
      </w:pPr>
      <w:r>
        <w:rPr>
          <w:lang w:eastAsia="ko-KR"/>
        </w:rPr>
        <w:lastRenderedPageBreak/>
        <w:t>Higher SCS</w:t>
      </w:r>
    </w:p>
    <w:p w14:paraId="0237EC63" w14:textId="10B6D53D" w:rsidR="009A6D47" w:rsidRDefault="009A6D47" w:rsidP="009A6D47">
      <w:pPr>
        <w:widowControl w:val="0"/>
        <w:autoSpaceDE w:val="0"/>
        <w:autoSpaceDN w:val="0"/>
        <w:spacing w:after="120" w:line="276" w:lineRule="auto"/>
        <w:rPr>
          <w:lang w:eastAsia="ko-KR"/>
        </w:rPr>
      </w:pPr>
      <w:r>
        <w:rPr>
          <w:lang w:eastAsia="ko-KR"/>
        </w:rPr>
        <w:t>There have been arguments for introducing constraints on the configuration of shared resource pools such as limiting 15</w:t>
      </w:r>
      <w:r>
        <w:rPr>
          <w:rFonts w:hint="eastAsia"/>
          <w:lang w:eastAsia="ko-KR"/>
        </w:rPr>
        <w:t>k</w:t>
      </w:r>
      <w:r>
        <w:rPr>
          <w:lang w:eastAsia="ko-KR"/>
        </w:rPr>
        <w:t xml:space="preserve">Hz SCS to both LTE sidelink and NR sidelink. However, flexible (higher) numerology is one of </w:t>
      </w:r>
      <w:r w:rsidR="00215AEB">
        <w:rPr>
          <w:lang w:eastAsia="ko-KR"/>
        </w:rPr>
        <w:t xml:space="preserve">key features </w:t>
      </w:r>
      <w:r>
        <w:rPr>
          <w:lang w:eastAsia="ko-KR"/>
        </w:rPr>
        <w:t xml:space="preserve">of NR sidelink, and supporting higher SCS than 15kHz is beneficial for high mobility scenarios. </w:t>
      </w:r>
      <w:r w:rsidR="004766F3">
        <w:rPr>
          <w:lang w:eastAsia="ko-KR"/>
        </w:rPr>
        <w:t>And c</w:t>
      </w:r>
      <w:r w:rsidR="00215AEB">
        <w:rPr>
          <w:lang w:eastAsia="ko-KR"/>
        </w:rPr>
        <w:t>onsidering the resource efficiency, both Rel-18 and legacy NR SL UEs need to be configured within the same BWP. Therefore, if the BWP is configured higher SCS than 15</w:t>
      </w:r>
      <w:r w:rsidR="00215AEB">
        <w:rPr>
          <w:rFonts w:hint="eastAsia"/>
          <w:lang w:eastAsia="ko-KR"/>
        </w:rPr>
        <w:t>k</w:t>
      </w:r>
      <w:r w:rsidR="00215AEB">
        <w:rPr>
          <w:lang w:eastAsia="ko-KR"/>
        </w:rPr>
        <w:t xml:space="preserve">Hz, </w:t>
      </w:r>
      <w:r w:rsidR="004766F3">
        <w:rPr>
          <w:lang w:eastAsia="ko-KR"/>
        </w:rPr>
        <w:t xml:space="preserve">the higher SCS is also necessary for </w:t>
      </w:r>
      <w:r w:rsidR="00215AEB">
        <w:rPr>
          <w:lang w:eastAsia="ko-KR"/>
        </w:rPr>
        <w:t xml:space="preserve">Rel-18 NR </w:t>
      </w:r>
      <w:r w:rsidR="00031119">
        <w:rPr>
          <w:lang w:eastAsia="ko-KR"/>
        </w:rPr>
        <w:t xml:space="preserve">SL UEs </w:t>
      </w:r>
      <w:r w:rsidR="004766F3">
        <w:rPr>
          <w:lang w:eastAsia="ko-KR"/>
        </w:rPr>
        <w:t xml:space="preserve">to communicate with legacy Rel-16/17 NR SL UEs within the same BWP. </w:t>
      </w:r>
      <w:r>
        <w:rPr>
          <w:lang w:eastAsia="ko-KR"/>
        </w:rPr>
        <w:t>Therefore, we think it is too early to place the constraint.</w:t>
      </w:r>
    </w:p>
    <w:p w14:paraId="488BAEAB" w14:textId="511F38C9" w:rsidR="00F70723" w:rsidRDefault="004766F3" w:rsidP="009F5BBF">
      <w:pPr>
        <w:widowControl w:val="0"/>
        <w:autoSpaceDE w:val="0"/>
        <w:autoSpaceDN w:val="0"/>
        <w:spacing w:after="120" w:line="276" w:lineRule="auto"/>
        <w:rPr>
          <w:b/>
          <w:lang w:eastAsia="ko-KR"/>
        </w:rPr>
      </w:pPr>
      <w:r>
        <w:rPr>
          <w:b/>
          <w:lang w:eastAsia="ko-KR"/>
        </w:rPr>
        <w:t xml:space="preserve">Observation </w:t>
      </w:r>
      <w:r w:rsidR="00F70723">
        <w:rPr>
          <w:b/>
          <w:lang w:eastAsia="ko-KR"/>
        </w:rPr>
        <w:t xml:space="preserve">1: </w:t>
      </w:r>
      <w:r w:rsidR="00F70723" w:rsidRPr="00F70723">
        <w:rPr>
          <w:b/>
          <w:lang w:eastAsia="ko-KR"/>
        </w:rPr>
        <w:t xml:space="preserve">Rel-18 and legacy NR UEs </w:t>
      </w:r>
      <w:r w:rsidR="00533CBE">
        <w:rPr>
          <w:b/>
          <w:lang w:eastAsia="ko-KR"/>
        </w:rPr>
        <w:t>can</w:t>
      </w:r>
      <w:r w:rsidR="00F70723" w:rsidRPr="00F70723">
        <w:rPr>
          <w:b/>
          <w:lang w:eastAsia="ko-KR"/>
        </w:rPr>
        <w:t xml:space="preserve"> be configured within the same BWP</w:t>
      </w:r>
      <w:r>
        <w:rPr>
          <w:b/>
          <w:lang w:eastAsia="ko-KR"/>
        </w:rPr>
        <w:t xml:space="preserve"> considering the resource efficiency</w:t>
      </w:r>
      <w:r w:rsidR="00F70723">
        <w:rPr>
          <w:b/>
          <w:lang w:eastAsia="ko-KR"/>
        </w:rPr>
        <w:t>.</w:t>
      </w:r>
    </w:p>
    <w:p w14:paraId="037382C3" w14:textId="6FE8943C" w:rsidR="009F5BBF" w:rsidRDefault="009F5BBF" w:rsidP="009F5BBF">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 xml:space="preserve">It is proposed </w:t>
      </w:r>
      <w:r w:rsidR="00FA5526">
        <w:rPr>
          <w:b/>
          <w:lang w:eastAsia="ko-KR"/>
        </w:rPr>
        <w:t>to support higher SCS than 15</w:t>
      </w:r>
      <w:r w:rsidR="00FA5526">
        <w:rPr>
          <w:rFonts w:hint="eastAsia"/>
          <w:b/>
          <w:lang w:eastAsia="ko-KR"/>
        </w:rPr>
        <w:t>k</w:t>
      </w:r>
      <w:r w:rsidR="00FA5526">
        <w:rPr>
          <w:b/>
          <w:lang w:eastAsia="ko-KR"/>
        </w:rPr>
        <w:t>Hz for co-channel coexistence between LTE sidelink and NR sidelink.</w:t>
      </w:r>
    </w:p>
    <w:p w14:paraId="2114BE49" w14:textId="61522FA2" w:rsidR="00AD7FC8" w:rsidRDefault="00B551AB" w:rsidP="00C43B1E">
      <w:pPr>
        <w:widowControl w:val="0"/>
        <w:autoSpaceDE w:val="0"/>
        <w:autoSpaceDN w:val="0"/>
        <w:spacing w:after="120" w:line="276" w:lineRule="auto"/>
        <w:rPr>
          <w:lang w:eastAsia="ko-KR"/>
        </w:rPr>
      </w:pPr>
      <w:r>
        <w:rPr>
          <w:lang w:eastAsia="ko-KR"/>
        </w:rPr>
        <w:t>Given that different SCS from LTE sidelink is supported for NR sidelink, i</w:t>
      </w:r>
      <w:r w:rsidR="006074C4">
        <w:rPr>
          <w:lang w:eastAsia="ko-KR"/>
        </w:rPr>
        <w:t xml:space="preserve">n order to </w:t>
      </w:r>
      <w:r w:rsidR="00533CBE">
        <w:rPr>
          <w:lang w:eastAsia="ko-KR"/>
        </w:rPr>
        <w:t xml:space="preserve">easily </w:t>
      </w:r>
      <w:r w:rsidR="006074C4">
        <w:rPr>
          <w:lang w:eastAsia="ko-KR"/>
        </w:rPr>
        <w:t>support the solution</w:t>
      </w:r>
      <w:r w:rsidR="0052177C">
        <w:rPr>
          <w:lang w:eastAsia="ko-KR"/>
        </w:rPr>
        <w:t xml:space="preserve"> </w:t>
      </w:r>
      <w:r w:rsidR="00533CBE">
        <w:rPr>
          <w:lang w:eastAsia="ko-KR"/>
        </w:rPr>
        <w:t>for co-channel coexistence</w:t>
      </w:r>
      <w:r w:rsidR="006074C4">
        <w:rPr>
          <w:lang w:eastAsia="ko-KR"/>
        </w:rPr>
        <w:t xml:space="preserve">, </w:t>
      </w:r>
      <w:r w:rsidR="001A4642">
        <w:rPr>
          <w:lang w:eastAsia="ko-KR"/>
        </w:rPr>
        <w:t>it would be better t</w:t>
      </w:r>
      <w:r w:rsidR="00E67AFB">
        <w:rPr>
          <w:lang w:eastAsia="ko-KR"/>
        </w:rPr>
        <w:t xml:space="preserve">o align resource grids between LTE </w:t>
      </w:r>
      <w:r w:rsidR="00493E63">
        <w:rPr>
          <w:lang w:eastAsia="ko-KR"/>
        </w:rPr>
        <w:t xml:space="preserve">sidelink </w:t>
      </w:r>
      <w:r w:rsidR="00E67AFB">
        <w:rPr>
          <w:lang w:eastAsia="ko-KR"/>
        </w:rPr>
        <w:t xml:space="preserve">and NR sidelink, for example same subchannel size or integer multiple relationship between LTE and NR considering </w:t>
      </w:r>
      <w:r w:rsidR="00827ADC">
        <w:rPr>
          <w:lang w:eastAsia="ko-KR"/>
        </w:rPr>
        <w:t xml:space="preserve">a </w:t>
      </w:r>
      <w:r w:rsidR="00AD7FC8">
        <w:rPr>
          <w:lang w:eastAsia="ko-KR"/>
        </w:rPr>
        <w:t xml:space="preserve">ratio of </w:t>
      </w:r>
      <w:r w:rsidR="00E67AFB">
        <w:rPr>
          <w:lang w:eastAsia="ko-KR"/>
        </w:rPr>
        <w:t>different subcarrier spacings</w:t>
      </w:r>
      <w:r w:rsidR="00213D17">
        <w:rPr>
          <w:lang w:eastAsia="ko-KR"/>
        </w:rPr>
        <w:t xml:space="preserve"> (N</w:t>
      </w:r>
      <w:r w:rsidR="002520C1" w:rsidRPr="002520C1">
        <w:rPr>
          <w:lang w:eastAsia="ko-KR"/>
        </w:rPr>
        <w:t>∙</w:t>
      </w:r>
      <w:r w:rsidR="00213D17">
        <w:rPr>
          <w:lang w:eastAsia="ko-KR"/>
        </w:rPr>
        <w:t xml:space="preserve">LTE subchannel size = NR subchannel size or LTE subchannel size = </w:t>
      </w:r>
      <w:r w:rsidR="00B34AB9">
        <w:rPr>
          <w:lang w:eastAsia="ko-KR"/>
        </w:rPr>
        <w:t>M</w:t>
      </w:r>
      <w:r w:rsidR="002520C1" w:rsidRPr="002520C1">
        <w:rPr>
          <w:lang w:eastAsia="ko-KR"/>
        </w:rPr>
        <w:t>∙</w:t>
      </w:r>
      <w:r w:rsidR="00213D17">
        <w:rPr>
          <w:lang w:eastAsia="ko-KR"/>
        </w:rPr>
        <w:t>NR subchannel size</w:t>
      </w:r>
      <w:r w:rsidR="0076439F">
        <w:rPr>
          <w:lang w:eastAsia="ko-KR"/>
        </w:rPr>
        <w:t>, where M</w:t>
      </w:r>
      <w:r w:rsidR="00B547DA">
        <w:rPr>
          <w:lang w:eastAsia="ko-KR"/>
        </w:rPr>
        <w:t xml:space="preserve"> and N are integer values</w:t>
      </w:r>
      <w:r w:rsidR="00213D17">
        <w:rPr>
          <w:lang w:eastAsia="ko-KR"/>
        </w:rPr>
        <w:t>)</w:t>
      </w:r>
      <w:r w:rsidR="00AD7FC8">
        <w:rPr>
          <w:lang w:eastAsia="ko-KR"/>
        </w:rPr>
        <w:t xml:space="preserve">. </w:t>
      </w:r>
      <w:r w:rsidR="00AD7FC8" w:rsidRPr="00213D17">
        <w:rPr>
          <w:lang w:eastAsia="ko-KR"/>
        </w:rPr>
        <w:t xml:space="preserve">If not aligned between two resource grids, </w:t>
      </w:r>
      <w:r w:rsidR="00533CBE">
        <w:rPr>
          <w:lang w:eastAsia="ko-KR"/>
        </w:rPr>
        <w:t xml:space="preserve">lots of </w:t>
      </w:r>
      <w:r w:rsidR="00AD7FC8" w:rsidRPr="00213D17">
        <w:rPr>
          <w:lang w:eastAsia="ko-KR"/>
        </w:rPr>
        <w:t>sidelink resources would be wasted.</w:t>
      </w:r>
    </w:p>
    <w:p w14:paraId="6F5DC186" w14:textId="77777777" w:rsidR="00AD7FC8" w:rsidRDefault="00AD7FC8" w:rsidP="00AD7FC8">
      <w:pPr>
        <w:widowControl w:val="0"/>
        <w:autoSpaceDE w:val="0"/>
        <w:autoSpaceDN w:val="0"/>
        <w:spacing w:after="120" w:line="276" w:lineRule="auto"/>
        <w:jc w:val="center"/>
        <w:rPr>
          <w:lang w:eastAsia="ko-KR"/>
        </w:rPr>
      </w:pPr>
      <w:r w:rsidRPr="005474F2">
        <w:rPr>
          <w:rFonts w:hint="eastAsia"/>
          <w:noProof/>
        </w:rPr>
        <w:drawing>
          <wp:inline distT="0" distB="0" distL="0" distR="0" wp14:anchorId="4B82FF3C" wp14:editId="7B866B1F">
            <wp:extent cx="5406965" cy="22320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6965" cy="2232000"/>
                    </a:xfrm>
                    <a:prstGeom prst="rect">
                      <a:avLst/>
                    </a:prstGeom>
                    <a:noFill/>
                    <a:ln>
                      <a:noFill/>
                    </a:ln>
                  </pic:spPr>
                </pic:pic>
              </a:graphicData>
            </a:graphic>
          </wp:inline>
        </w:drawing>
      </w:r>
    </w:p>
    <w:p w14:paraId="7AD63088" w14:textId="2676626D" w:rsidR="00AD7FC8" w:rsidRDefault="00AD7FC8" w:rsidP="00AD7FC8">
      <w:pPr>
        <w:pStyle w:val="ad"/>
        <w:jc w:val="center"/>
        <w:rPr>
          <w:lang w:eastAsia="ko-KR"/>
        </w:rPr>
      </w:pPr>
      <w:bookmarkStart w:id="3" w:name="_Ref101963254"/>
      <w:r>
        <w:t xml:space="preserve">Figure </w:t>
      </w:r>
      <w:fldSimple w:instr=" SEQ Figure \* ARABIC ">
        <w:r w:rsidR="00B558C1">
          <w:rPr>
            <w:noProof/>
          </w:rPr>
          <w:t>1</w:t>
        </w:r>
      </w:fldSimple>
      <w:bookmarkEnd w:id="3"/>
      <w:r>
        <w:t>. Example of misaligned resource grids between LTE sidelink and NR sidelink</w:t>
      </w:r>
    </w:p>
    <w:p w14:paraId="7759ABBB" w14:textId="642979AB" w:rsidR="00AD7FC8" w:rsidRDefault="00AD7FC8" w:rsidP="00C43B1E">
      <w:pPr>
        <w:widowControl w:val="0"/>
        <w:autoSpaceDE w:val="0"/>
        <w:autoSpaceDN w:val="0"/>
        <w:spacing w:after="120" w:line="276" w:lineRule="auto"/>
        <w:rPr>
          <w:lang w:eastAsia="ko-KR"/>
        </w:rPr>
      </w:pPr>
      <w:r>
        <w:rPr>
          <w:lang w:eastAsia="ko-KR"/>
        </w:rPr>
        <w:fldChar w:fldCharType="begin"/>
      </w:r>
      <w:r>
        <w:rPr>
          <w:lang w:eastAsia="ko-KR"/>
        </w:rPr>
        <w:instrText xml:space="preserve"> </w:instrText>
      </w:r>
      <w:r>
        <w:rPr>
          <w:rFonts w:hint="eastAsia"/>
          <w:lang w:eastAsia="ko-KR"/>
        </w:rPr>
        <w:instrText>REF _Ref101963254 \h</w:instrText>
      </w:r>
      <w:r>
        <w:rPr>
          <w:lang w:eastAsia="ko-KR"/>
        </w:rPr>
        <w:instrText xml:space="preserve">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misaligned resource grids between LTE</w:t>
      </w:r>
      <w:r w:rsidR="002A0A9E">
        <w:rPr>
          <w:lang w:eastAsia="ko-KR"/>
        </w:rPr>
        <w:t xml:space="preserve"> sidelink</w:t>
      </w:r>
      <w:r>
        <w:rPr>
          <w:lang w:eastAsia="ko-KR"/>
        </w:rPr>
        <w:t xml:space="preserve"> and NR sidelink i.e., NR subchannel size &gt; LTE subchannel size</w:t>
      </w:r>
      <w:r w:rsidR="00392A88">
        <w:rPr>
          <w:lang w:eastAsia="ko-KR"/>
        </w:rPr>
        <w:t xml:space="preserve"> and not integer multiple relationship</w:t>
      </w:r>
      <w:r>
        <w:rPr>
          <w:lang w:eastAsia="ko-KR"/>
        </w:rPr>
        <w:t xml:space="preserve">. In the figure, both Case #1 and </w:t>
      </w:r>
      <w:r w:rsidR="00827ADC">
        <w:rPr>
          <w:lang w:eastAsia="ko-KR"/>
        </w:rPr>
        <w:t xml:space="preserve">Case </w:t>
      </w:r>
      <w:r>
        <w:rPr>
          <w:lang w:eastAsia="ko-KR"/>
        </w:rPr>
        <w:t xml:space="preserve">#2 shows NR sidelink resources overlapped with used LTE sidelink resources. In order to avoid resource collisions, NR </w:t>
      </w:r>
      <w:r w:rsidR="00F83B52">
        <w:rPr>
          <w:lang w:eastAsia="ko-KR"/>
        </w:rPr>
        <w:t xml:space="preserve">SL UE </w:t>
      </w:r>
      <w:r w:rsidR="00392A88">
        <w:rPr>
          <w:lang w:eastAsia="ko-KR"/>
        </w:rPr>
        <w:t xml:space="preserve">will not use </w:t>
      </w:r>
      <w:r>
        <w:rPr>
          <w:lang w:eastAsia="ko-KR"/>
        </w:rPr>
        <w:t>the overlapped regions</w:t>
      </w:r>
      <w:r w:rsidR="00392A88">
        <w:rPr>
          <w:lang w:eastAsia="ko-KR"/>
        </w:rPr>
        <w:t>.</w:t>
      </w:r>
      <w:r>
        <w:rPr>
          <w:lang w:eastAsia="ko-KR"/>
        </w:rPr>
        <w:t xml:space="preserve"> If the resource grids between two RATs are misaligned, </w:t>
      </w:r>
      <w:r w:rsidR="0031512E">
        <w:rPr>
          <w:lang w:eastAsia="ko-KR"/>
        </w:rPr>
        <w:t>unnecessary resource waste will be occurred</w:t>
      </w:r>
      <w:r>
        <w:rPr>
          <w:lang w:eastAsia="ko-KR"/>
        </w:rPr>
        <w:t xml:space="preserve">, especially in Case #2, NR </w:t>
      </w:r>
      <w:r w:rsidR="00F83B52">
        <w:rPr>
          <w:lang w:eastAsia="ko-KR"/>
        </w:rPr>
        <w:t xml:space="preserve">sidelink </w:t>
      </w:r>
      <w:r>
        <w:rPr>
          <w:lang w:eastAsia="ko-KR"/>
        </w:rPr>
        <w:t>resources will be wasted more</w:t>
      </w:r>
      <w:r w:rsidR="00213D17">
        <w:rPr>
          <w:lang w:eastAsia="ko-KR"/>
        </w:rPr>
        <w:t xml:space="preserve"> (e.g., “wasted NR resources” as shown in  </w:t>
      </w:r>
      <w:r w:rsidR="00213D17">
        <w:rPr>
          <w:lang w:eastAsia="ko-KR"/>
        </w:rPr>
        <w:fldChar w:fldCharType="begin"/>
      </w:r>
      <w:r w:rsidR="00213D17">
        <w:rPr>
          <w:lang w:eastAsia="ko-KR"/>
        </w:rPr>
        <w:instrText xml:space="preserve"> REF _Ref101963254 \h </w:instrText>
      </w:r>
      <w:r w:rsidR="00213D17">
        <w:rPr>
          <w:lang w:eastAsia="ko-KR"/>
        </w:rPr>
      </w:r>
      <w:r w:rsidR="00213D17">
        <w:rPr>
          <w:lang w:eastAsia="ko-KR"/>
        </w:rPr>
        <w:fldChar w:fldCharType="separate"/>
      </w:r>
      <w:r w:rsidR="00213D17">
        <w:t xml:space="preserve">Figure </w:t>
      </w:r>
      <w:r w:rsidR="00213D17">
        <w:rPr>
          <w:noProof/>
        </w:rPr>
        <w:t>1</w:t>
      </w:r>
      <w:r w:rsidR="00213D17">
        <w:rPr>
          <w:lang w:eastAsia="ko-KR"/>
        </w:rPr>
        <w:fldChar w:fldCharType="end"/>
      </w:r>
      <w:r w:rsidR="00827ADC">
        <w:rPr>
          <w:lang w:eastAsia="ko-KR"/>
        </w:rPr>
        <w:t>)</w:t>
      </w:r>
      <w:r w:rsidR="00213D17">
        <w:rPr>
          <w:lang w:eastAsia="ko-KR"/>
        </w:rPr>
        <w:t>.</w:t>
      </w:r>
    </w:p>
    <w:p w14:paraId="69FF4A0D" w14:textId="0A09A0A1" w:rsidR="003F7F2A" w:rsidRDefault="003F7F2A" w:rsidP="003F7F2A">
      <w:pPr>
        <w:widowControl w:val="0"/>
        <w:autoSpaceDE w:val="0"/>
        <w:autoSpaceDN w:val="0"/>
        <w:spacing w:after="120" w:line="276" w:lineRule="auto"/>
        <w:rPr>
          <w:b/>
          <w:lang w:eastAsia="ko-KR"/>
        </w:rPr>
      </w:pPr>
      <w:r>
        <w:rPr>
          <w:b/>
          <w:lang w:eastAsia="ko-KR"/>
        </w:rPr>
        <w:t xml:space="preserve">Observation </w:t>
      </w:r>
      <w:r w:rsidR="00425E5E">
        <w:rPr>
          <w:b/>
          <w:lang w:eastAsia="ko-KR"/>
        </w:rPr>
        <w:t>2</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5E4AAAB4" w14:textId="77777777" w:rsidR="003F0A2B" w:rsidRDefault="003F0A2B" w:rsidP="003F0A2B">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7183B4EC" w14:textId="77777777" w:rsidR="003F0A2B" w:rsidRDefault="003F0A2B" w:rsidP="003F0A2B">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33192EF1" w14:textId="52FFFC03" w:rsidR="00780E2F" w:rsidRDefault="007D1A23" w:rsidP="007D1A23">
      <w:pPr>
        <w:widowControl w:val="0"/>
        <w:autoSpaceDE w:val="0"/>
        <w:autoSpaceDN w:val="0"/>
        <w:spacing w:after="120" w:line="276" w:lineRule="auto"/>
        <w:rPr>
          <w:bCs/>
          <w:iCs/>
          <w:szCs w:val="22"/>
          <w:lang w:eastAsia="ko-KR"/>
        </w:rPr>
      </w:pPr>
      <w:r>
        <w:rPr>
          <w:bCs/>
          <w:iCs/>
          <w:szCs w:val="22"/>
          <w:lang w:eastAsia="ko-KR"/>
        </w:rPr>
        <w:lastRenderedPageBreak/>
        <w:t>For supporting higher SCS</w:t>
      </w:r>
      <w:r w:rsidR="007357F7">
        <w:rPr>
          <w:bCs/>
          <w:iCs/>
          <w:szCs w:val="22"/>
          <w:lang w:eastAsia="ko-KR"/>
        </w:rPr>
        <w:t xml:space="preserve"> than 15</w:t>
      </w:r>
      <w:r w:rsidR="007357F7">
        <w:rPr>
          <w:rFonts w:hint="eastAsia"/>
          <w:bCs/>
          <w:iCs/>
          <w:szCs w:val="22"/>
          <w:lang w:eastAsia="ko-KR"/>
        </w:rPr>
        <w:t>k</w:t>
      </w:r>
      <w:r w:rsidR="007357F7">
        <w:rPr>
          <w:bCs/>
          <w:iCs/>
          <w:szCs w:val="22"/>
          <w:lang w:eastAsia="ko-KR"/>
        </w:rPr>
        <w:t>Hz</w:t>
      </w:r>
      <w:r w:rsidR="00E4398D">
        <w:rPr>
          <w:bCs/>
          <w:iCs/>
          <w:szCs w:val="22"/>
          <w:lang w:eastAsia="ko-KR"/>
        </w:rPr>
        <w:t xml:space="preserve"> </w:t>
      </w:r>
      <w:r w:rsidR="00DD5FC8">
        <w:rPr>
          <w:rFonts w:hint="eastAsia"/>
          <w:bCs/>
          <w:iCs/>
          <w:szCs w:val="22"/>
          <w:lang w:eastAsia="ko-KR"/>
        </w:rPr>
        <w:t>w</w:t>
      </w:r>
      <w:r w:rsidR="00DD5FC8">
        <w:rPr>
          <w:bCs/>
          <w:iCs/>
          <w:szCs w:val="22"/>
          <w:lang w:eastAsia="ko-KR"/>
        </w:rPr>
        <w:t>ithout AGC issue</w:t>
      </w:r>
      <w:r>
        <w:rPr>
          <w:bCs/>
          <w:iCs/>
          <w:szCs w:val="22"/>
          <w:lang w:eastAsia="ko-KR"/>
        </w:rPr>
        <w:t xml:space="preserve">, </w:t>
      </w:r>
      <w:r w:rsidR="00531D14">
        <w:rPr>
          <w:rFonts w:hint="eastAsia"/>
          <w:bCs/>
          <w:iCs/>
          <w:szCs w:val="22"/>
          <w:lang w:eastAsia="ko-KR"/>
        </w:rPr>
        <w:t>t</w:t>
      </w:r>
      <w:r w:rsidR="00531D14">
        <w:rPr>
          <w:bCs/>
          <w:iCs/>
          <w:szCs w:val="22"/>
          <w:lang w:eastAsia="ko-KR"/>
        </w:rPr>
        <w:t>wo options were discussed in the last meeting [2]</w:t>
      </w:r>
      <w:r w:rsidR="00857CA1">
        <w:rPr>
          <w:bCs/>
          <w:iCs/>
          <w:szCs w:val="22"/>
          <w:lang w:eastAsia="ko-KR"/>
        </w:rPr>
        <w:t>. One is</w:t>
      </w:r>
      <w:r w:rsidR="00857CA1" w:rsidRPr="00857CA1">
        <w:t xml:space="preserve"> </w:t>
      </w:r>
      <w:r w:rsidR="00857CA1">
        <w:t xml:space="preserve">transmitting </w:t>
      </w:r>
      <w:r w:rsidR="00857CA1" w:rsidRPr="00857CA1">
        <w:rPr>
          <w:bCs/>
          <w:iCs/>
          <w:szCs w:val="22"/>
          <w:lang w:eastAsia="ko-KR"/>
        </w:rPr>
        <w:t xml:space="preserve">NR SL transmissions of higher SCSs </w:t>
      </w:r>
      <w:r w:rsidR="00857CA1">
        <w:rPr>
          <w:bCs/>
          <w:iCs/>
          <w:szCs w:val="22"/>
          <w:lang w:eastAsia="ko-KR"/>
        </w:rPr>
        <w:t>over</w:t>
      </w:r>
      <w:r w:rsidR="00857CA1" w:rsidRPr="00857CA1">
        <w:rPr>
          <w:bCs/>
          <w:iCs/>
          <w:szCs w:val="22"/>
          <w:lang w:eastAsia="ko-KR"/>
        </w:rPr>
        <w:t xml:space="preserve"> all slots within a</w:t>
      </w:r>
      <w:r w:rsidR="00780E2F">
        <w:rPr>
          <w:bCs/>
          <w:iCs/>
          <w:szCs w:val="22"/>
          <w:lang w:eastAsia="ko-KR"/>
        </w:rPr>
        <w:t>n</w:t>
      </w:r>
      <w:r w:rsidR="00857CA1" w:rsidRPr="00857CA1">
        <w:rPr>
          <w:bCs/>
          <w:iCs/>
          <w:szCs w:val="22"/>
          <w:lang w:eastAsia="ko-KR"/>
        </w:rPr>
        <w:t xml:space="preserve"> LTE SL subframe of 15 kHz</w:t>
      </w:r>
      <w:r w:rsidR="00857CA1">
        <w:rPr>
          <w:bCs/>
          <w:iCs/>
          <w:szCs w:val="22"/>
          <w:lang w:eastAsia="ko-KR"/>
        </w:rPr>
        <w:t xml:space="preserve"> (i.e., multi-slot transmission), and the other is excluding </w:t>
      </w:r>
      <w:r w:rsidR="00857CA1" w:rsidRPr="00857CA1">
        <w:rPr>
          <w:bCs/>
          <w:iCs/>
          <w:szCs w:val="22"/>
          <w:lang w:eastAsia="ko-KR"/>
        </w:rPr>
        <w:t>slots overlapping with LTE SL transmissions</w:t>
      </w:r>
      <w:r w:rsidR="00857CA1">
        <w:rPr>
          <w:bCs/>
          <w:iCs/>
          <w:szCs w:val="22"/>
          <w:lang w:eastAsia="ko-KR"/>
        </w:rPr>
        <w:t xml:space="preserve"> based on </w:t>
      </w:r>
      <w:r w:rsidR="00857CA1" w:rsidRPr="00857CA1">
        <w:rPr>
          <w:bCs/>
          <w:iCs/>
          <w:szCs w:val="22"/>
          <w:lang w:eastAsia="ko-KR"/>
        </w:rPr>
        <w:t>the information shared by the LTE SL module</w:t>
      </w:r>
      <w:r w:rsidR="00780E2F">
        <w:rPr>
          <w:bCs/>
          <w:iCs/>
          <w:szCs w:val="22"/>
          <w:lang w:eastAsia="ko-KR"/>
        </w:rPr>
        <w:t xml:space="preserve"> as follows:</w:t>
      </w:r>
    </w:p>
    <w:tbl>
      <w:tblPr>
        <w:tblStyle w:val="af9"/>
        <w:tblW w:w="0" w:type="auto"/>
        <w:tblLook w:val="04A0" w:firstRow="1" w:lastRow="0" w:firstColumn="1" w:lastColumn="0" w:noHBand="0" w:noVBand="1"/>
      </w:tblPr>
      <w:tblGrid>
        <w:gridCol w:w="9962"/>
      </w:tblGrid>
      <w:tr w:rsidR="00780E2F" w14:paraId="17F56F56" w14:textId="77777777" w:rsidTr="00780E2F">
        <w:tc>
          <w:tcPr>
            <w:tcW w:w="9962" w:type="dxa"/>
          </w:tcPr>
          <w:p w14:paraId="57C5B578" w14:textId="77777777" w:rsidR="00780E2F" w:rsidRDefault="00780E2F" w:rsidP="00780E2F">
            <w:pPr>
              <w:pStyle w:val="3GPPNormalText"/>
              <w:spacing w:after="0" w:line="300" w:lineRule="auto"/>
              <w:rPr>
                <w:b/>
              </w:rPr>
            </w:pPr>
            <w:r>
              <w:rPr>
                <w:b/>
              </w:rPr>
              <w:t>Proposal 1-5 (II):</w:t>
            </w:r>
          </w:p>
          <w:p w14:paraId="56CF99E1" w14:textId="77777777" w:rsidR="00780E2F" w:rsidRDefault="00780E2F" w:rsidP="00D7086B">
            <w:pPr>
              <w:pStyle w:val="afb"/>
              <w:numPr>
                <w:ilvl w:val="0"/>
                <w:numId w:val="9"/>
              </w:numPr>
              <w:spacing w:after="0" w:line="300" w:lineRule="auto"/>
              <w:ind w:leftChars="0" w:left="360"/>
              <w:rPr>
                <w:rFonts w:eastAsia="MS Mincho"/>
                <w:b/>
              </w:rPr>
            </w:pPr>
            <w:r>
              <w:rPr>
                <w:rFonts w:eastAsia="MS Mincho"/>
                <w:b/>
              </w:rPr>
              <w:t>For dynamic resource pool sharing, the following options are studied to resolve the AGC issue in LTE SL UEs which is caused by NR SL PSCCH/PSSCH transmissions if higher SCSs are supported:</w:t>
            </w:r>
          </w:p>
          <w:p w14:paraId="754F2C0B" w14:textId="77777777" w:rsidR="00780E2F" w:rsidRDefault="00780E2F" w:rsidP="00D7086B">
            <w:pPr>
              <w:pStyle w:val="afb"/>
              <w:numPr>
                <w:ilvl w:val="1"/>
                <w:numId w:val="9"/>
              </w:numPr>
              <w:spacing w:after="0" w:line="300" w:lineRule="auto"/>
              <w:ind w:leftChars="0" w:left="720"/>
              <w:rPr>
                <w:rFonts w:eastAsia="MS Mincho"/>
                <w:b/>
              </w:rPr>
            </w:pPr>
            <w:r>
              <w:rPr>
                <w:rFonts w:eastAsia="MS Mincho"/>
                <w:b/>
              </w:rPr>
              <w:t xml:space="preserve">Option 1: The NR SL transmissions of higher SCSs are transmitted on all slots within </w:t>
            </w:r>
            <w:proofErr w:type="gramStart"/>
            <w:r>
              <w:rPr>
                <w:rFonts w:eastAsia="MS Mincho"/>
                <w:b/>
              </w:rPr>
              <w:t>a</w:t>
            </w:r>
            <w:proofErr w:type="gramEnd"/>
            <w:r>
              <w:rPr>
                <w:rFonts w:eastAsia="MS Mincho"/>
                <w:b/>
              </w:rPr>
              <w:t xml:space="preserve"> LTE SL subframe of 15 kHz </w:t>
            </w:r>
          </w:p>
          <w:p w14:paraId="7959A3FE" w14:textId="77777777" w:rsidR="00780E2F" w:rsidRDefault="00780E2F" w:rsidP="00D7086B">
            <w:pPr>
              <w:pStyle w:val="afb"/>
              <w:numPr>
                <w:ilvl w:val="2"/>
                <w:numId w:val="9"/>
              </w:numPr>
              <w:spacing w:after="0" w:line="300" w:lineRule="auto"/>
              <w:ind w:leftChars="0" w:left="1080"/>
              <w:rPr>
                <w:rFonts w:eastAsia="MS Mincho"/>
                <w:b/>
              </w:rPr>
            </w:pPr>
            <w:r>
              <w:rPr>
                <w:rFonts w:eastAsia="MS Mincho"/>
                <w:b/>
              </w:rPr>
              <w:t xml:space="preserve">FFS: Whether this takes place in all slots configured within the LTE SL resource pool or </w:t>
            </w:r>
            <w:bookmarkStart w:id="4" w:name="_Hlk127202605"/>
            <w:r>
              <w:rPr>
                <w:rFonts w:eastAsia="MS Mincho"/>
                <w:b/>
              </w:rPr>
              <w:t>only when the NR SL transmission overlaps an LTE SL transmission based on information shared by the LTE SL module</w:t>
            </w:r>
            <w:bookmarkEnd w:id="4"/>
            <w:r>
              <w:rPr>
                <w:rFonts w:eastAsia="MS Mincho"/>
                <w:b/>
              </w:rPr>
              <w:t>.</w:t>
            </w:r>
          </w:p>
          <w:p w14:paraId="7EF54D2B" w14:textId="77777777" w:rsidR="00780E2F" w:rsidRDefault="00780E2F" w:rsidP="00D7086B">
            <w:pPr>
              <w:pStyle w:val="afb"/>
              <w:numPr>
                <w:ilvl w:val="1"/>
                <w:numId w:val="9"/>
              </w:numPr>
              <w:spacing w:after="0" w:line="300" w:lineRule="auto"/>
              <w:ind w:leftChars="0" w:left="720"/>
              <w:rPr>
                <w:rFonts w:eastAsia="MS Mincho"/>
                <w:b/>
              </w:rPr>
            </w:pPr>
            <w:r>
              <w:rPr>
                <w:rFonts w:eastAsia="MS Mincho"/>
                <w:b/>
              </w:rPr>
              <w:t>Option 3: NR SL UE uses the information shared by the LTE SL module in its own resource selection procedure to exclude slots overlapping with LTE SL transmissions.</w:t>
            </w:r>
          </w:p>
          <w:p w14:paraId="239E5B3E" w14:textId="77777777" w:rsidR="00780E2F" w:rsidRPr="00533CBE" w:rsidRDefault="00780E2F" w:rsidP="00D7086B">
            <w:pPr>
              <w:pStyle w:val="afb"/>
              <w:numPr>
                <w:ilvl w:val="2"/>
                <w:numId w:val="9"/>
              </w:numPr>
              <w:spacing w:after="0" w:line="300" w:lineRule="auto"/>
              <w:ind w:leftChars="0" w:left="1080"/>
              <w:rPr>
                <w:rFonts w:eastAsia="MS Mincho"/>
                <w:b/>
              </w:rPr>
            </w:pPr>
            <w:r w:rsidRPr="00533CBE">
              <w:rPr>
                <w:b/>
              </w:rPr>
              <w:t>FFS: Exclude only those slots where the first symbol of the NR SL transmission is not overlapping in time with the first symbol of the LTE subframe.</w:t>
            </w:r>
          </w:p>
          <w:p w14:paraId="0D1F0D4D" w14:textId="77777777" w:rsidR="00780E2F" w:rsidRPr="00533CBE" w:rsidRDefault="00780E2F" w:rsidP="00D7086B">
            <w:pPr>
              <w:pStyle w:val="afb"/>
              <w:numPr>
                <w:ilvl w:val="0"/>
                <w:numId w:val="9"/>
              </w:numPr>
              <w:spacing w:after="0" w:line="300" w:lineRule="auto"/>
              <w:ind w:leftChars="0" w:left="360"/>
              <w:rPr>
                <w:rFonts w:eastAsia="MS Mincho"/>
                <w:b/>
              </w:rPr>
            </w:pPr>
            <w:r w:rsidRPr="00533CBE">
              <w:rPr>
                <w:rFonts w:eastAsia="MS Mincho"/>
                <w:b/>
              </w:rPr>
              <w:t>Note: This study does not imply RAN1 supporting higher SCS</w:t>
            </w:r>
          </w:p>
          <w:p w14:paraId="05FEB86A" w14:textId="77777777" w:rsidR="00780E2F" w:rsidRPr="00780E2F" w:rsidRDefault="00780E2F" w:rsidP="007D1A23">
            <w:pPr>
              <w:widowControl w:val="0"/>
              <w:spacing w:after="120" w:line="276" w:lineRule="auto"/>
              <w:rPr>
                <w:bCs/>
                <w:iCs/>
                <w:szCs w:val="22"/>
                <w:lang w:eastAsia="ko-KR"/>
              </w:rPr>
            </w:pPr>
          </w:p>
        </w:tc>
      </w:tr>
    </w:tbl>
    <w:p w14:paraId="2CA443E9" w14:textId="6858EBC1" w:rsidR="00EA36C0" w:rsidRDefault="006F20C4" w:rsidP="007D1A23">
      <w:pPr>
        <w:widowControl w:val="0"/>
        <w:autoSpaceDE w:val="0"/>
        <w:autoSpaceDN w:val="0"/>
        <w:spacing w:after="120" w:line="276" w:lineRule="auto"/>
      </w:pPr>
      <w:r>
        <w:rPr>
          <w:bCs/>
          <w:iCs/>
          <w:szCs w:val="22"/>
          <w:lang w:eastAsia="ko-KR"/>
        </w:rPr>
        <w:t xml:space="preserve">There are pros and cons for both options. </w:t>
      </w:r>
      <w:r w:rsidR="008B42E7">
        <w:rPr>
          <w:bCs/>
          <w:iCs/>
          <w:szCs w:val="22"/>
          <w:lang w:eastAsia="ko-KR"/>
        </w:rPr>
        <w:t xml:space="preserve">For supporting </w:t>
      </w:r>
      <w:r w:rsidR="00086431">
        <w:rPr>
          <w:bCs/>
          <w:iCs/>
          <w:szCs w:val="22"/>
          <w:lang w:eastAsia="ko-KR"/>
        </w:rPr>
        <w:t xml:space="preserve">multi-slot transmission, </w:t>
      </w:r>
      <w:r w:rsidR="008B42E7">
        <w:rPr>
          <w:bCs/>
          <w:iCs/>
          <w:szCs w:val="22"/>
          <w:lang w:eastAsia="ko-KR"/>
        </w:rPr>
        <w:t xml:space="preserve">even though there are some concerns on the increased workload, </w:t>
      </w:r>
      <w:proofErr w:type="spellStart"/>
      <w:r w:rsidR="00086431">
        <w:rPr>
          <w:bCs/>
          <w:iCs/>
          <w:szCs w:val="22"/>
          <w:lang w:eastAsia="ko-KR"/>
        </w:rPr>
        <w:t>MCSt</w:t>
      </w:r>
      <w:proofErr w:type="spellEnd"/>
      <w:r w:rsidR="00F2610F">
        <w:rPr>
          <w:bCs/>
          <w:iCs/>
          <w:szCs w:val="22"/>
          <w:lang w:eastAsia="ko-KR"/>
        </w:rPr>
        <w:t xml:space="preserve"> (</w:t>
      </w:r>
      <w:r w:rsidR="00F2610F" w:rsidRPr="00F2610F">
        <w:rPr>
          <w:bCs/>
          <w:iCs/>
          <w:szCs w:val="22"/>
          <w:lang w:eastAsia="ko-KR"/>
        </w:rPr>
        <w:t>Multi-Consecutive Slots Transmission</w:t>
      </w:r>
      <w:r w:rsidR="00F2610F">
        <w:rPr>
          <w:bCs/>
          <w:iCs/>
          <w:szCs w:val="22"/>
          <w:lang w:eastAsia="ko-KR"/>
        </w:rPr>
        <w:t>)</w:t>
      </w:r>
      <w:r w:rsidR="00086431">
        <w:rPr>
          <w:bCs/>
          <w:iCs/>
          <w:szCs w:val="22"/>
          <w:lang w:eastAsia="ko-KR"/>
        </w:rPr>
        <w:t xml:space="preserve"> </w:t>
      </w:r>
      <w:r w:rsidR="008B42E7">
        <w:rPr>
          <w:bCs/>
          <w:iCs/>
          <w:szCs w:val="22"/>
          <w:lang w:eastAsia="ko-KR"/>
        </w:rPr>
        <w:t xml:space="preserve">which has been discussed </w:t>
      </w:r>
      <w:r w:rsidR="00086431">
        <w:rPr>
          <w:bCs/>
          <w:iCs/>
          <w:szCs w:val="22"/>
          <w:lang w:eastAsia="ko-KR"/>
        </w:rPr>
        <w:t>in NR SL-U</w:t>
      </w:r>
      <w:r w:rsidR="008B42E7">
        <w:rPr>
          <w:bCs/>
          <w:iCs/>
          <w:szCs w:val="22"/>
          <w:lang w:eastAsia="ko-KR"/>
        </w:rPr>
        <w:t xml:space="preserve"> can be reused as much as possible</w:t>
      </w:r>
      <w:r>
        <w:rPr>
          <w:bCs/>
          <w:iCs/>
          <w:szCs w:val="22"/>
          <w:lang w:eastAsia="ko-KR"/>
        </w:rPr>
        <w:t xml:space="preserve"> in order to minimize the workload</w:t>
      </w:r>
      <w:r w:rsidR="008B42E7">
        <w:rPr>
          <w:bCs/>
          <w:iCs/>
          <w:szCs w:val="22"/>
          <w:lang w:eastAsia="ko-KR"/>
        </w:rPr>
        <w:t xml:space="preserve">. </w:t>
      </w:r>
      <w:r w:rsidR="008B42E7">
        <w:rPr>
          <w:rFonts w:hint="eastAsia"/>
          <w:bCs/>
          <w:iCs/>
          <w:szCs w:val="22"/>
          <w:lang w:eastAsia="ko-KR"/>
        </w:rPr>
        <w:t>I</w:t>
      </w:r>
      <w:r w:rsidR="008B42E7">
        <w:rPr>
          <w:bCs/>
          <w:iCs/>
          <w:szCs w:val="22"/>
          <w:lang w:eastAsia="ko-KR"/>
        </w:rPr>
        <w:t>n case of excluding slots overlapping with LTE SL</w:t>
      </w:r>
      <w:r w:rsidR="000E5138">
        <w:rPr>
          <w:bCs/>
          <w:iCs/>
          <w:szCs w:val="22"/>
          <w:lang w:eastAsia="ko-KR"/>
        </w:rPr>
        <w:t xml:space="preserve"> subframe</w:t>
      </w:r>
      <w:r w:rsidR="002606C8">
        <w:rPr>
          <w:bCs/>
          <w:iCs/>
          <w:szCs w:val="22"/>
          <w:lang w:eastAsia="ko-KR"/>
        </w:rPr>
        <w:t xml:space="preserve">, there could be insufficient candidate resources for resource selection </w:t>
      </w:r>
      <w:r w:rsidR="00B353BF">
        <w:rPr>
          <w:bCs/>
          <w:iCs/>
          <w:szCs w:val="22"/>
          <w:lang w:eastAsia="ko-KR"/>
        </w:rPr>
        <w:t>due to excessive exclusion</w:t>
      </w:r>
      <w:r w:rsidR="002606C8">
        <w:rPr>
          <w:bCs/>
          <w:iCs/>
          <w:szCs w:val="22"/>
          <w:lang w:eastAsia="ko-KR"/>
        </w:rPr>
        <w:t>.</w:t>
      </w:r>
      <w:r>
        <w:rPr>
          <w:bCs/>
          <w:iCs/>
          <w:szCs w:val="22"/>
          <w:lang w:eastAsia="ko-KR"/>
        </w:rPr>
        <w:t xml:space="preserve"> However, it could be the simple solution with marginal workload when </w:t>
      </w:r>
      <w:r w:rsidR="00977D3D">
        <w:rPr>
          <w:bCs/>
          <w:iCs/>
          <w:szCs w:val="22"/>
          <w:lang w:eastAsia="ko-KR"/>
        </w:rPr>
        <w:t xml:space="preserve">there is light </w:t>
      </w:r>
      <w:r>
        <w:rPr>
          <w:bCs/>
          <w:iCs/>
          <w:szCs w:val="22"/>
          <w:lang w:eastAsia="ko-KR"/>
        </w:rPr>
        <w:t xml:space="preserve">LTE traffic </w:t>
      </w:r>
      <w:r w:rsidR="00977D3D">
        <w:rPr>
          <w:bCs/>
          <w:iCs/>
          <w:szCs w:val="22"/>
          <w:lang w:eastAsia="ko-KR"/>
        </w:rPr>
        <w:t xml:space="preserve">in </w:t>
      </w:r>
      <w:r w:rsidR="00994A6D">
        <w:rPr>
          <w:bCs/>
          <w:iCs/>
          <w:szCs w:val="22"/>
          <w:lang w:eastAsia="ko-KR"/>
        </w:rPr>
        <w:t xml:space="preserve">the shared resource pool. Therefore, both options </w:t>
      </w:r>
      <w:r w:rsidR="00A61736">
        <w:rPr>
          <w:bCs/>
          <w:iCs/>
          <w:szCs w:val="22"/>
          <w:lang w:eastAsia="ko-KR"/>
        </w:rPr>
        <w:t>should be studied, and one of them or a combination of both options can be considered for supporting higher SCS than 15</w:t>
      </w:r>
      <w:r w:rsidR="00A61736">
        <w:rPr>
          <w:rFonts w:hint="eastAsia"/>
          <w:bCs/>
          <w:iCs/>
          <w:szCs w:val="22"/>
          <w:lang w:eastAsia="ko-KR"/>
        </w:rPr>
        <w:t>k</w:t>
      </w:r>
      <w:r w:rsidR="00A61736">
        <w:rPr>
          <w:bCs/>
          <w:iCs/>
          <w:szCs w:val="22"/>
          <w:lang w:eastAsia="ko-KR"/>
        </w:rPr>
        <w:t>Hz.</w:t>
      </w:r>
      <w:r w:rsidR="00EA36C0">
        <w:rPr>
          <w:bCs/>
          <w:iCs/>
          <w:szCs w:val="22"/>
          <w:lang w:eastAsia="ko-KR"/>
        </w:rPr>
        <w:t xml:space="preserve"> </w:t>
      </w:r>
      <w:r w:rsidR="006C0FBF">
        <w:rPr>
          <w:rFonts w:hint="eastAsia"/>
          <w:bCs/>
          <w:iCs/>
          <w:szCs w:val="22"/>
          <w:lang w:eastAsia="ko-KR"/>
        </w:rPr>
        <w:t>R</w:t>
      </w:r>
      <w:r w:rsidR="006C0FBF">
        <w:rPr>
          <w:bCs/>
          <w:iCs/>
          <w:szCs w:val="22"/>
          <w:lang w:eastAsia="ko-KR"/>
        </w:rPr>
        <w:t xml:space="preserve">egarding the FFS for Option 1, it should be applicable only when the NR SL transmission overlaps an LTE SL transmission based on information shared by the LTE SL module </w:t>
      </w:r>
      <w:r w:rsidR="0006559E">
        <w:rPr>
          <w:bCs/>
          <w:iCs/>
          <w:szCs w:val="22"/>
          <w:lang w:eastAsia="ko-KR"/>
        </w:rPr>
        <w:t xml:space="preserve">for better resource utilization and complexity reduction. </w:t>
      </w:r>
      <w:r w:rsidR="00EA36C0">
        <w:rPr>
          <w:bCs/>
          <w:iCs/>
          <w:szCs w:val="22"/>
          <w:lang w:eastAsia="ko-KR"/>
        </w:rPr>
        <w:t xml:space="preserve">Regarding an issue on </w:t>
      </w:r>
      <w:r w:rsidR="00EA36C0">
        <w:rPr>
          <w:rFonts w:eastAsia="MS Mincho"/>
          <w:szCs w:val="22"/>
        </w:rPr>
        <w:t>excessive exclusion</w:t>
      </w:r>
      <w:r w:rsidR="00EA36C0">
        <w:rPr>
          <w:bCs/>
          <w:iCs/>
          <w:szCs w:val="22"/>
          <w:lang w:eastAsia="ko-KR"/>
        </w:rPr>
        <w:t xml:space="preserve"> for Option 3, it can be mitigated by </w:t>
      </w:r>
      <w:r w:rsidR="00EA36C0">
        <w:t>the use of slot aggregation only when the first symbol of the NR SL transmission is not overlapping in time with the first symbol of the LTE subframe. Therefore, we propose to study the following</w:t>
      </w:r>
      <w:r w:rsidR="00EE42BC">
        <w:t>s</w:t>
      </w:r>
      <w:r w:rsidR="00EA36C0">
        <w:t>:</w:t>
      </w:r>
    </w:p>
    <w:p w14:paraId="5B147B2E" w14:textId="77777777" w:rsidR="00EA36C0" w:rsidRDefault="00EA36C0" w:rsidP="00EA36C0">
      <w:pPr>
        <w:widowControl w:val="0"/>
        <w:autoSpaceDE w:val="0"/>
        <w:autoSpaceDN w:val="0"/>
        <w:spacing w:after="120" w:line="276" w:lineRule="auto"/>
        <w:rPr>
          <w:b/>
          <w:bCs/>
          <w:iCs/>
          <w:szCs w:val="22"/>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proposed to study </w:t>
      </w:r>
      <w:r w:rsidRPr="00093762">
        <w:rPr>
          <w:b/>
          <w:bCs/>
          <w:iCs/>
          <w:szCs w:val="22"/>
          <w:lang w:eastAsia="ko-KR"/>
        </w:rPr>
        <w:t>the following options to resolve the AGC issue in LTE SL UEs which is caused by NR SL PSCCH/PSSCH transmissions if higher SCSs are supported:</w:t>
      </w:r>
    </w:p>
    <w:p w14:paraId="3BC66ED3" w14:textId="36594985" w:rsidR="00EA36C0" w:rsidRDefault="00EA36C0" w:rsidP="00EA36C0">
      <w:pPr>
        <w:pStyle w:val="afb"/>
        <w:widowControl w:val="0"/>
        <w:numPr>
          <w:ilvl w:val="0"/>
          <w:numId w:val="7"/>
        </w:numPr>
        <w:autoSpaceDE w:val="0"/>
        <w:autoSpaceDN w:val="0"/>
        <w:spacing w:after="120" w:line="276" w:lineRule="auto"/>
        <w:ind w:leftChars="0"/>
        <w:rPr>
          <w:b/>
          <w:iCs/>
          <w:szCs w:val="22"/>
        </w:rPr>
      </w:pPr>
      <w:r w:rsidRPr="008B3901">
        <w:rPr>
          <w:b/>
          <w:iCs/>
          <w:szCs w:val="22"/>
        </w:rPr>
        <w:t>Option 1: The NR SL transmissions of higher SCSs are transmitted on all slots within a</w:t>
      </w:r>
      <w:r w:rsidR="00EE42BC">
        <w:rPr>
          <w:b/>
          <w:iCs/>
          <w:szCs w:val="22"/>
        </w:rPr>
        <w:t>n</w:t>
      </w:r>
      <w:r w:rsidRPr="008B3901">
        <w:rPr>
          <w:b/>
          <w:iCs/>
          <w:szCs w:val="22"/>
        </w:rPr>
        <w:t xml:space="preserve"> LTE SL subframe of 15 kHz</w:t>
      </w:r>
    </w:p>
    <w:p w14:paraId="6435C715" w14:textId="5D90523D" w:rsidR="00EA36C0" w:rsidRPr="008B3901" w:rsidRDefault="00EA36C0" w:rsidP="005803C7">
      <w:pPr>
        <w:pStyle w:val="afb"/>
        <w:widowControl w:val="0"/>
        <w:numPr>
          <w:ilvl w:val="1"/>
          <w:numId w:val="7"/>
        </w:numPr>
        <w:autoSpaceDE w:val="0"/>
        <w:autoSpaceDN w:val="0"/>
        <w:spacing w:after="120" w:line="276" w:lineRule="auto"/>
        <w:ind w:leftChars="0"/>
        <w:rPr>
          <w:b/>
          <w:iCs/>
          <w:szCs w:val="22"/>
        </w:rPr>
      </w:pPr>
      <w:r>
        <w:rPr>
          <w:b/>
        </w:rPr>
        <w:t xml:space="preserve">Support multi-slot transmission </w:t>
      </w:r>
      <w:r>
        <w:rPr>
          <w:rFonts w:eastAsia="MS Mincho"/>
          <w:b/>
        </w:rPr>
        <w:t>only when the NR SL transmission overlaps an LTE SL transmission based on information shared by the LTE SL module</w:t>
      </w:r>
    </w:p>
    <w:p w14:paraId="469669B2" w14:textId="43D633F3" w:rsidR="00EA36C0" w:rsidRDefault="00EA36C0" w:rsidP="00EA36C0">
      <w:pPr>
        <w:pStyle w:val="afb"/>
        <w:widowControl w:val="0"/>
        <w:numPr>
          <w:ilvl w:val="0"/>
          <w:numId w:val="7"/>
        </w:numPr>
        <w:autoSpaceDE w:val="0"/>
        <w:autoSpaceDN w:val="0"/>
        <w:spacing w:after="120" w:line="276" w:lineRule="auto"/>
        <w:ind w:leftChars="0"/>
        <w:rPr>
          <w:b/>
          <w:bCs/>
          <w:iCs/>
          <w:szCs w:val="22"/>
          <w:lang w:eastAsia="ko-KR"/>
        </w:rPr>
      </w:pPr>
      <w:r w:rsidRPr="00093762">
        <w:rPr>
          <w:b/>
          <w:bCs/>
          <w:iCs/>
          <w:szCs w:val="22"/>
          <w:lang w:eastAsia="ko-KR"/>
        </w:rPr>
        <w:t>Option 3: NR SL UE uses the information shared by the LTE SL module in its own resource selection procedure to exclude slots overlapping with LTE SL transmissions</w:t>
      </w:r>
    </w:p>
    <w:p w14:paraId="1C960F50" w14:textId="0A2659B4" w:rsidR="00EA36C0" w:rsidRDefault="00EA36C0" w:rsidP="005803C7">
      <w:pPr>
        <w:pStyle w:val="afb"/>
        <w:widowControl w:val="0"/>
        <w:numPr>
          <w:ilvl w:val="1"/>
          <w:numId w:val="7"/>
        </w:numPr>
        <w:autoSpaceDE w:val="0"/>
        <w:autoSpaceDN w:val="0"/>
        <w:spacing w:after="120" w:line="276" w:lineRule="auto"/>
        <w:ind w:leftChars="0"/>
        <w:rPr>
          <w:b/>
          <w:bCs/>
          <w:iCs/>
          <w:szCs w:val="22"/>
          <w:lang w:eastAsia="ko-KR"/>
        </w:rPr>
      </w:pPr>
      <w:r>
        <w:rPr>
          <w:b/>
        </w:rPr>
        <w:t>Exclude only those slots where the first symbol of the NR SL transmission is not overlapping in time with the first symbol of the LTE subframe</w:t>
      </w:r>
    </w:p>
    <w:p w14:paraId="1361B1BA" w14:textId="77777777" w:rsidR="00EA36C0" w:rsidRPr="00093762" w:rsidRDefault="00EA36C0" w:rsidP="00EA36C0">
      <w:pPr>
        <w:pStyle w:val="afb"/>
        <w:widowControl w:val="0"/>
        <w:numPr>
          <w:ilvl w:val="0"/>
          <w:numId w:val="7"/>
        </w:numPr>
        <w:autoSpaceDE w:val="0"/>
        <w:autoSpaceDN w:val="0"/>
        <w:spacing w:after="120" w:line="276" w:lineRule="auto"/>
        <w:ind w:leftChars="0"/>
        <w:rPr>
          <w:b/>
          <w:bCs/>
          <w:iCs/>
          <w:szCs w:val="22"/>
          <w:lang w:eastAsia="ko-KR"/>
        </w:rPr>
      </w:pPr>
      <w:r>
        <w:rPr>
          <w:rFonts w:hint="eastAsia"/>
          <w:b/>
          <w:bCs/>
          <w:iCs/>
          <w:szCs w:val="22"/>
          <w:lang w:eastAsia="ko-KR"/>
        </w:rPr>
        <w:t>B</w:t>
      </w:r>
      <w:r>
        <w:rPr>
          <w:b/>
          <w:bCs/>
          <w:iCs/>
          <w:szCs w:val="22"/>
          <w:lang w:eastAsia="ko-KR"/>
        </w:rPr>
        <w:t>oth Option 1 and 3</w:t>
      </w:r>
    </w:p>
    <w:p w14:paraId="69C94190" w14:textId="7B1AB7C3" w:rsidR="007D1A23" w:rsidRDefault="0092243C" w:rsidP="007D1A23">
      <w:pPr>
        <w:widowControl w:val="0"/>
        <w:autoSpaceDE w:val="0"/>
        <w:autoSpaceDN w:val="0"/>
        <w:spacing w:after="120" w:line="276" w:lineRule="auto"/>
        <w:rPr>
          <w:bCs/>
          <w:iCs/>
          <w:szCs w:val="22"/>
          <w:lang w:eastAsia="ko-KR"/>
        </w:rPr>
      </w:pPr>
      <w:r>
        <w:rPr>
          <w:bCs/>
          <w:iCs/>
          <w:szCs w:val="22"/>
          <w:lang w:eastAsia="ko-KR"/>
        </w:rPr>
        <w:t xml:space="preserve">For </w:t>
      </w:r>
      <w:r w:rsidR="00403A28">
        <w:rPr>
          <w:bCs/>
          <w:iCs/>
          <w:szCs w:val="22"/>
          <w:lang w:eastAsia="ko-KR"/>
        </w:rPr>
        <w:t xml:space="preserve">supporting </w:t>
      </w:r>
      <w:r w:rsidR="007D1A23">
        <w:rPr>
          <w:bCs/>
          <w:iCs/>
          <w:szCs w:val="22"/>
          <w:lang w:eastAsia="ko-KR"/>
        </w:rPr>
        <w:t xml:space="preserve">multi-slot transmissions, </w:t>
      </w:r>
      <w:r w:rsidR="009251E9">
        <w:rPr>
          <w:bCs/>
          <w:iCs/>
          <w:szCs w:val="22"/>
          <w:lang w:eastAsia="ko-KR"/>
        </w:rPr>
        <w:t xml:space="preserve">it should be studied whether </w:t>
      </w:r>
      <w:r w:rsidR="000A5D6A">
        <w:rPr>
          <w:bCs/>
          <w:iCs/>
          <w:szCs w:val="22"/>
          <w:lang w:eastAsia="ko-KR"/>
        </w:rPr>
        <w:t xml:space="preserve">to support that </w:t>
      </w:r>
      <w:r w:rsidR="007D1A23">
        <w:rPr>
          <w:bCs/>
          <w:iCs/>
          <w:szCs w:val="22"/>
          <w:lang w:eastAsia="ko-KR"/>
        </w:rPr>
        <w:t xml:space="preserve">the destination UE(s) for </w:t>
      </w:r>
      <w:r w:rsidR="007D1A23">
        <w:rPr>
          <w:bCs/>
          <w:iCs/>
          <w:szCs w:val="22"/>
          <w:lang w:eastAsia="ko-KR"/>
        </w:rPr>
        <w:lastRenderedPageBreak/>
        <w:t xml:space="preserve">sidelink transmission in each slot can be </w:t>
      </w:r>
      <w:r w:rsidR="00A121F4">
        <w:rPr>
          <w:bCs/>
          <w:iCs/>
          <w:szCs w:val="22"/>
          <w:lang w:eastAsia="ko-KR"/>
        </w:rPr>
        <w:t>different</w:t>
      </w:r>
      <w:r w:rsidR="007D1A23">
        <w:rPr>
          <w:bCs/>
          <w:iCs/>
          <w:szCs w:val="22"/>
          <w:lang w:eastAsia="ko-KR"/>
        </w:rPr>
        <w:t>. For example, assuming 2-slot transmission considering 15</w:t>
      </w:r>
      <w:r w:rsidR="007D1A23">
        <w:rPr>
          <w:rFonts w:hint="eastAsia"/>
          <w:bCs/>
          <w:iCs/>
          <w:szCs w:val="22"/>
          <w:lang w:eastAsia="ko-KR"/>
        </w:rPr>
        <w:t>k</w:t>
      </w:r>
      <w:r w:rsidR="007D1A23">
        <w:rPr>
          <w:bCs/>
          <w:iCs/>
          <w:szCs w:val="22"/>
          <w:lang w:eastAsia="ko-KR"/>
        </w:rPr>
        <w:t>Hz SCS for LTE SL and 30</w:t>
      </w:r>
      <w:r w:rsidR="007D1A23">
        <w:rPr>
          <w:rFonts w:hint="eastAsia"/>
          <w:bCs/>
          <w:iCs/>
          <w:szCs w:val="22"/>
          <w:lang w:eastAsia="ko-KR"/>
        </w:rPr>
        <w:t>k</w:t>
      </w:r>
      <w:r w:rsidR="007D1A23">
        <w:rPr>
          <w:bCs/>
          <w:iCs/>
          <w:szCs w:val="22"/>
          <w:lang w:eastAsia="ko-KR"/>
        </w:rPr>
        <w:t xml:space="preserve">Hz for NR SL, </w:t>
      </w:r>
      <w:r w:rsidR="00A121F4">
        <w:rPr>
          <w:bCs/>
          <w:iCs/>
          <w:szCs w:val="22"/>
          <w:lang w:eastAsia="ko-KR"/>
        </w:rPr>
        <w:t xml:space="preserve">when </w:t>
      </w:r>
      <w:r w:rsidR="007D1A23">
        <w:rPr>
          <w:bCs/>
          <w:iCs/>
          <w:szCs w:val="22"/>
          <w:lang w:eastAsia="ko-KR"/>
        </w:rPr>
        <w:t xml:space="preserve">the destination UEs for transmissions in each slot </w:t>
      </w:r>
      <w:r w:rsidR="00A121F4">
        <w:rPr>
          <w:bCs/>
          <w:iCs/>
          <w:szCs w:val="22"/>
          <w:lang w:eastAsia="ko-KR"/>
        </w:rPr>
        <w:t>are</w:t>
      </w:r>
      <w:r w:rsidR="007D1A23">
        <w:rPr>
          <w:bCs/>
          <w:iCs/>
          <w:szCs w:val="22"/>
          <w:lang w:eastAsia="ko-KR"/>
        </w:rPr>
        <w:t xml:space="preserve"> different, that is the transmission in the first slot is targeting UE#1, and the transmission in the second slot is targeting UE#2</w:t>
      </w:r>
      <w:r w:rsidR="00A121F4">
        <w:rPr>
          <w:bCs/>
          <w:iCs/>
          <w:szCs w:val="22"/>
          <w:lang w:eastAsia="ko-KR"/>
        </w:rPr>
        <w:t>,</w:t>
      </w:r>
      <w:r w:rsidR="007D1A23">
        <w:rPr>
          <w:bCs/>
          <w:iCs/>
          <w:szCs w:val="22"/>
          <w:lang w:eastAsia="ko-KR"/>
        </w:rPr>
        <w:t xml:space="preserve"> </w:t>
      </w:r>
      <w:r w:rsidR="00A121F4">
        <w:rPr>
          <w:bCs/>
          <w:iCs/>
          <w:szCs w:val="22"/>
          <w:lang w:eastAsia="ko-KR"/>
        </w:rPr>
        <w:t>i</w:t>
      </w:r>
      <w:r w:rsidR="007D1A23">
        <w:rPr>
          <w:bCs/>
          <w:iCs/>
          <w:szCs w:val="22"/>
          <w:lang w:eastAsia="ko-KR"/>
        </w:rPr>
        <w:t xml:space="preserve">f SL pathloss based power control, or both SL and DL pathloss based power control is used, the transmission power in each slot can be different. In this case, AGC issue can be occurred due to </w:t>
      </w:r>
      <w:r w:rsidR="00A121F4">
        <w:rPr>
          <w:bCs/>
          <w:iCs/>
          <w:szCs w:val="22"/>
          <w:lang w:eastAsia="ko-KR"/>
        </w:rPr>
        <w:t xml:space="preserve">the </w:t>
      </w:r>
      <w:r w:rsidR="007D1A23">
        <w:rPr>
          <w:bCs/>
          <w:iCs/>
          <w:szCs w:val="22"/>
          <w:lang w:eastAsia="ko-KR"/>
        </w:rPr>
        <w:t xml:space="preserve">power difference between two slots. However, if DL pathloss based power control only or no power control (i.e., max transmission power) is used, the transmission power for both slots will be the same regardless of destination UEs. As a consequence, there will be no AGC issue. </w:t>
      </w:r>
      <w:r>
        <w:rPr>
          <w:bCs/>
          <w:iCs/>
          <w:szCs w:val="22"/>
          <w:lang w:eastAsia="ko-KR"/>
        </w:rPr>
        <w:t>In addition to the power related issue d</w:t>
      </w:r>
      <w:r w:rsidR="005B7915">
        <w:rPr>
          <w:bCs/>
          <w:iCs/>
          <w:szCs w:val="22"/>
          <w:lang w:eastAsia="ko-KR"/>
        </w:rPr>
        <w:t>epending on destination UE(s)</w:t>
      </w:r>
      <w:r>
        <w:rPr>
          <w:bCs/>
          <w:iCs/>
          <w:szCs w:val="22"/>
          <w:lang w:eastAsia="ko-KR"/>
        </w:rPr>
        <w:t xml:space="preserve">, other parameters such as TB size, MCS level, </w:t>
      </w:r>
      <w:r w:rsidR="005B7915">
        <w:rPr>
          <w:bCs/>
          <w:iCs/>
          <w:szCs w:val="22"/>
          <w:lang w:eastAsia="ko-KR"/>
        </w:rPr>
        <w:t xml:space="preserve">and so on, </w:t>
      </w:r>
      <w:r w:rsidR="004158AB">
        <w:rPr>
          <w:bCs/>
          <w:iCs/>
          <w:szCs w:val="22"/>
          <w:lang w:eastAsia="ko-KR"/>
        </w:rPr>
        <w:t>should</w:t>
      </w:r>
      <w:r w:rsidR="005B7915">
        <w:rPr>
          <w:bCs/>
          <w:iCs/>
          <w:szCs w:val="22"/>
          <w:lang w:eastAsia="ko-KR"/>
        </w:rPr>
        <w:t xml:space="preserve"> be also considered together </w:t>
      </w:r>
      <w:r w:rsidR="00A121F4">
        <w:rPr>
          <w:bCs/>
          <w:iCs/>
          <w:szCs w:val="22"/>
          <w:lang w:eastAsia="ko-KR"/>
        </w:rPr>
        <w:t xml:space="preserve">in order </w:t>
      </w:r>
      <w:r w:rsidR="005B7915">
        <w:rPr>
          <w:bCs/>
          <w:iCs/>
          <w:szCs w:val="22"/>
          <w:lang w:eastAsia="ko-KR"/>
        </w:rPr>
        <w:t>to support multi-slot transmission</w:t>
      </w:r>
      <w:r w:rsidR="00A121F4">
        <w:rPr>
          <w:bCs/>
          <w:iCs/>
          <w:szCs w:val="22"/>
          <w:lang w:eastAsia="ko-KR"/>
        </w:rPr>
        <w:t xml:space="preserve"> since different parameters will require</w:t>
      </w:r>
      <w:r w:rsidR="00210396">
        <w:rPr>
          <w:bCs/>
          <w:iCs/>
          <w:szCs w:val="22"/>
          <w:lang w:eastAsia="ko-KR"/>
        </w:rPr>
        <w:t xml:space="preserve"> diffe</w:t>
      </w:r>
      <w:r w:rsidR="004158AB">
        <w:rPr>
          <w:bCs/>
          <w:iCs/>
          <w:szCs w:val="22"/>
          <w:lang w:eastAsia="ko-KR"/>
        </w:rPr>
        <w:t>rent size of resources.</w:t>
      </w:r>
      <w:r w:rsidR="00403A28">
        <w:rPr>
          <w:bCs/>
          <w:iCs/>
          <w:szCs w:val="22"/>
          <w:lang w:eastAsia="ko-KR"/>
        </w:rPr>
        <w:t xml:space="preserve"> The issues on different power and parameters over multi-slot transmission can be easily resolved by the repetition of sidelink transmissions.</w:t>
      </w:r>
    </w:p>
    <w:p w14:paraId="71893BE8" w14:textId="2E63F22B" w:rsidR="009C57CB" w:rsidRDefault="007D1A23" w:rsidP="007D1A23">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403A28">
        <w:rPr>
          <w:b/>
          <w:lang w:eastAsia="ko-KR"/>
        </w:rPr>
        <w:t>4</w:t>
      </w:r>
      <w:r w:rsidRPr="000B0F60">
        <w:rPr>
          <w:b/>
          <w:lang w:eastAsia="ko-KR"/>
        </w:rPr>
        <w:t>:</w:t>
      </w:r>
      <w:r w:rsidRPr="00A6162A">
        <w:rPr>
          <w:b/>
          <w:lang w:eastAsia="ko-KR"/>
        </w:rPr>
        <w:t xml:space="preserve"> </w:t>
      </w:r>
      <w:r w:rsidR="00403A28">
        <w:rPr>
          <w:b/>
          <w:lang w:eastAsia="ko-KR"/>
        </w:rPr>
        <w:t xml:space="preserve">For supporting multi-slot transmissions, it </w:t>
      </w:r>
      <w:r>
        <w:rPr>
          <w:b/>
          <w:lang w:eastAsia="ko-KR"/>
        </w:rPr>
        <w:t xml:space="preserve">is proposed to </w:t>
      </w:r>
      <w:r w:rsidR="000150C3">
        <w:rPr>
          <w:b/>
          <w:lang w:eastAsia="ko-KR"/>
        </w:rPr>
        <w:t>study</w:t>
      </w:r>
      <w:r>
        <w:rPr>
          <w:b/>
          <w:lang w:eastAsia="ko-KR"/>
        </w:rPr>
        <w:t xml:space="preserve"> </w:t>
      </w:r>
      <w:r w:rsidR="00403A28">
        <w:rPr>
          <w:b/>
          <w:lang w:eastAsia="ko-KR"/>
        </w:rPr>
        <w:t>the</w:t>
      </w:r>
      <w:r w:rsidR="009C57CB">
        <w:rPr>
          <w:b/>
          <w:lang w:eastAsia="ko-KR"/>
        </w:rPr>
        <w:t xml:space="preserve"> following aspects further:</w:t>
      </w:r>
    </w:p>
    <w:p w14:paraId="5A9387C7" w14:textId="77777777" w:rsidR="009C57CB" w:rsidRDefault="009C57CB" w:rsidP="007D1A23">
      <w:pPr>
        <w:pStyle w:val="afb"/>
        <w:widowControl w:val="0"/>
        <w:numPr>
          <w:ilvl w:val="0"/>
          <w:numId w:val="7"/>
        </w:numPr>
        <w:autoSpaceDE w:val="0"/>
        <w:autoSpaceDN w:val="0"/>
        <w:spacing w:after="120" w:line="276" w:lineRule="auto"/>
        <w:ind w:leftChars="0"/>
        <w:rPr>
          <w:b/>
          <w:iCs/>
          <w:szCs w:val="22"/>
        </w:rPr>
      </w:pPr>
      <w:r>
        <w:rPr>
          <w:b/>
          <w:iCs/>
          <w:szCs w:val="22"/>
        </w:rPr>
        <w:t>Whether to support different destination UEs for multi-slot transmission</w:t>
      </w:r>
    </w:p>
    <w:p w14:paraId="4F577E57" w14:textId="77777777" w:rsidR="002A6737" w:rsidRDefault="00156103" w:rsidP="007D1A23">
      <w:pPr>
        <w:pStyle w:val="afb"/>
        <w:widowControl w:val="0"/>
        <w:numPr>
          <w:ilvl w:val="0"/>
          <w:numId w:val="7"/>
        </w:numPr>
        <w:autoSpaceDE w:val="0"/>
        <w:autoSpaceDN w:val="0"/>
        <w:spacing w:after="120" w:line="276" w:lineRule="auto"/>
        <w:ind w:leftChars="0"/>
        <w:rPr>
          <w:b/>
          <w:iCs/>
          <w:szCs w:val="22"/>
        </w:rPr>
      </w:pPr>
      <w:r>
        <w:rPr>
          <w:b/>
          <w:iCs/>
          <w:szCs w:val="22"/>
        </w:rPr>
        <w:t>Whether to</w:t>
      </w:r>
      <w:r w:rsidR="002A6737">
        <w:rPr>
          <w:b/>
          <w:iCs/>
          <w:szCs w:val="22"/>
        </w:rPr>
        <w:t xml:space="preserve"> allow different sidelink transmission or only r</w:t>
      </w:r>
      <w:r w:rsidR="009C57CB">
        <w:rPr>
          <w:b/>
          <w:iCs/>
          <w:szCs w:val="22"/>
        </w:rPr>
        <w:t xml:space="preserve">epeated </w:t>
      </w:r>
      <w:r w:rsidR="002A6737">
        <w:rPr>
          <w:b/>
          <w:iCs/>
          <w:szCs w:val="22"/>
        </w:rPr>
        <w:t xml:space="preserve">sidelink </w:t>
      </w:r>
      <w:r w:rsidR="009C57CB">
        <w:rPr>
          <w:b/>
          <w:iCs/>
          <w:szCs w:val="22"/>
        </w:rPr>
        <w:t>transmission</w:t>
      </w:r>
    </w:p>
    <w:p w14:paraId="39E05B30" w14:textId="41F13820" w:rsidR="007D1A23" w:rsidRPr="00C9181F" w:rsidRDefault="002A6737" w:rsidP="007D1A23">
      <w:pPr>
        <w:pStyle w:val="afb"/>
        <w:widowControl w:val="0"/>
        <w:numPr>
          <w:ilvl w:val="0"/>
          <w:numId w:val="7"/>
        </w:numPr>
        <w:autoSpaceDE w:val="0"/>
        <w:autoSpaceDN w:val="0"/>
        <w:spacing w:after="120" w:line="276" w:lineRule="auto"/>
        <w:ind w:leftChars="0"/>
        <w:rPr>
          <w:b/>
          <w:iCs/>
          <w:szCs w:val="22"/>
        </w:rPr>
      </w:pPr>
      <w:r>
        <w:rPr>
          <w:b/>
          <w:iCs/>
          <w:szCs w:val="22"/>
        </w:rPr>
        <w:t>Others</w:t>
      </w:r>
    </w:p>
    <w:p w14:paraId="40FEE7E8" w14:textId="1D94EEE1" w:rsidR="008E0287" w:rsidRPr="00572E43" w:rsidRDefault="00D763BA" w:rsidP="008E0287">
      <w:pPr>
        <w:pStyle w:val="2"/>
        <w:spacing w:before="240" w:after="180" w:line="300" w:lineRule="auto"/>
        <w:ind w:left="578" w:hanging="578"/>
        <w:rPr>
          <w:lang w:eastAsia="ko-KR"/>
        </w:rPr>
      </w:pPr>
      <w:r>
        <w:rPr>
          <w:lang w:eastAsia="ko-KR"/>
        </w:rPr>
        <w:t>PSFCH Overlapping</w:t>
      </w:r>
    </w:p>
    <w:p w14:paraId="67DBCE33" w14:textId="3CBC8079" w:rsidR="00CF30ED" w:rsidRDefault="00CF30ED" w:rsidP="00CF30ED">
      <w:pPr>
        <w:widowControl w:val="0"/>
        <w:autoSpaceDE w:val="0"/>
        <w:autoSpaceDN w:val="0"/>
        <w:spacing w:after="120" w:line="276" w:lineRule="auto"/>
        <w:rPr>
          <w:bCs/>
          <w:iCs/>
          <w:szCs w:val="22"/>
        </w:rPr>
      </w:pPr>
      <w:r>
        <w:rPr>
          <w:bCs/>
          <w:iCs/>
          <w:szCs w:val="22"/>
        </w:rPr>
        <w:t>Regarding the ACG issue caused due to PSFCH transmission, two alternatives were made, however it was failed to down select one of them, and also</w:t>
      </w:r>
      <w:r w:rsidR="00EE42BC">
        <w:rPr>
          <w:bCs/>
          <w:iCs/>
          <w:szCs w:val="22"/>
        </w:rPr>
        <w:t xml:space="preserve"> failed</w:t>
      </w:r>
      <w:r>
        <w:rPr>
          <w:bCs/>
          <w:iCs/>
          <w:szCs w:val="22"/>
        </w:rPr>
        <w:t xml:space="preserve"> to make a compromise solution. Basically HARQ-ACK feedback is one of essential features of NR sidelink for performance enhancement. Therefore, avoiding the transmission</w:t>
      </w:r>
      <w:r w:rsidR="00EE42BC">
        <w:rPr>
          <w:bCs/>
          <w:iCs/>
          <w:szCs w:val="22"/>
        </w:rPr>
        <w:t xml:space="preserve"> </w:t>
      </w:r>
      <w:r w:rsidR="00EE42BC">
        <w:rPr>
          <w:rFonts w:hint="eastAsia"/>
          <w:bCs/>
          <w:iCs/>
          <w:szCs w:val="22"/>
          <w:lang w:eastAsia="ko-KR"/>
        </w:rPr>
        <w:t>a</w:t>
      </w:r>
      <w:r w:rsidR="00EE42BC">
        <w:rPr>
          <w:bCs/>
          <w:iCs/>
          <w:szCs w:val="22"/>
          <w:lang w:eastAsia="ko-KR"/>
        </w:rPr>
        <w:t xml:space="preserve">nd/or </w:t>
      </w:r>
      <w:r>
        <w:rPr>
          <w:bCs/>
          <w:iCs/>
          <w:szCs w:val="22"/>
        </w:rPr>
        <w:t>reception of PSFCH seems not an efficient way. It will cause a lot of unnecessary retransmission</w:t>
      </w:r>
      <w:r w:rsidR="00882691">
        <w:rPr>
          <w:bCs/>
          <w:iCs/>
          <w:szCs w:val="22"/>
        </w:rPr>
        <w:t xml:space="preserve"> and </w:t>
      </w:r>
      <w:r w:rsidR="00296CCA">
        <w:rPr>
          <w:bCs/>
          <w:iCs/>
          <w:szCs w:val="22"/>
        </w:rPr>
        <w:t>reduce resource efficiency</w:t>
      </w:r>
      <w:r>
        <w:rPr>
          <w:bCs/>
          <w:iCs/>
          <w:szCs w:val="22"/>
        </w:rPr>
        <w:t xml:space="preserve">. In LTE sidelink, there is one more step for resource selection procedure. After identifying available candidate resources based on SCI decoding and RSRP measurement </w:t>
      </w:r>
      <w:r>
        <w:rPr>
          <w:bCs/>
          <w:iCs/>
          <w:szCs w:val="22"/>
          <w:lang w:eastAsia="ko-KR"/>
        </w:rPr>
        <w:t>which is a first list of candidate resources</w:t>
      </w:r>
      <w:r>
        <w:rPr>
          <w:bCs/>
          <w:iCs/>
          <w:szCs w:val="22"/>
        </w:rPr>
        <w:t xml:space="preserve">, it creates a second list of candidate resources based on RSSI measurements from the first list. Hence LTE SL UE can exclude PSFCH slot based on RSSI measurements. However, as commented by other companies, RSSI-based resource exclusion may not guarantee the avoidance completely, especially in high loaded traffic situation. In this situation, </w:t>
      </w:r>
      <w:r w:rsidR="007523DE">
        <w:rPr>
          <w:bCs/>
          <w:iCs/>
          <w:szCs w:val="22"/>
        </w:rPr>
        <w:t>dropping</w:t>
      </w:r>
      <w:r w:rsidR="00EE42BC">
        <w:rPr>
          <w:bCs/>
          <w:iCs/>
          <w:szCs w:val="22"/>
        </w:rPr>
        <w:t xml:space="preserve"> and/or </w:t>
      </w:r>
      <w:r w:rsidR="007523DE">
        <w:rPr>
          <w:bCs/>
          <w:iCs/>
          <w:szCs w:val="22"/>
        </w:rPr>
        <w:t>disabling</w:t>
      </w:r>
      <w:r>
        <w:rPr>
          <w:bCs/>
          <w:iCs/>
          <w:szCs w:val="22"/>
        </w:rPr>
        <w:t xml:space="preserve"> PSFCH</w:t>
      </w:r>
      <w:r w:rsidR="007523DE">
        <w:rPr>
          <w:bCs/>
          <w:iCs/>
          <w:szCs w:val="22"/>
        </w:rPr>
        <w:t xml:space="preserve"> transmission</w:t>
      </w:r>
      <w:r>
        <w:rPr>
          <w:bCs/>
          <w:iCs/>
          <w:szCs w:val="22"/>
        </w:rPr>
        <w:t xml:space="preserve"> may be proper way to handle the issue due to PSFCH </w:t>
      </w:r>
      <w:r w:rsidR="007523DE">
        <w:rPr>
          <w:bCs/>
          <w:iCs/>
          <w:szCs w:val="22"/>
        </w:rPr>
        <w:t>overlapping</w:t>
      </w:r>
      <w:r>
        <w:rPr>
          <w:bCs/>
          <w:iCs/>
          <w:szCs w:val="22"/>
        </w:rPr>
        <w:t>.</w:t>
      </w:r>
      <w:r w:rsidR="009B6D31">
        <w:rPr>
          <w:bCs/>
          <w:iCs/>
          <w:szCs w:val="22"/>
        </w:rPr>
        <w:t xml:space="preserve"> </w:t>
      </w:r>
      <w:r w:rsidR="00637151">
        <w:rPr>
          <w:bCs/>
          <w:iCs/>
          <w:szCs w:val="22"/>
        </w:rPr>
        <w:t>For</w:t>
      </w:r>
      <w:r w:rsidR="009B6D31">
        <w:rPr>
          <w:bCs/>
          <w:iCs/>
          <w:szCs w:val="22"/>
        </w:rPr>
        <w:t xml:space="preserve"> </w:t>
      </w:r>
      <w:r w:rsidR="0064632E">
        <w:rPr>
          <w:bCs/>
          <w:iCs/>
          <w:szCs w:val="22"/>
        </w:rPr>
        <w:t>conditional avoidance of PSFCH transmission,</w:t>
      </w:r>
      <w:r w:rsidR="00637151">
        <w:rPr>
          <w:bCs/>
          <w:iCs/>
          <w:szCs w:val="22"/>
        </w:rPr>
        <w:t xml:space="preserve"> the condition(s) for PSFCH transmission can be added </w:t>
      </w:r>
      <w:r w:rsidR="00C67F91">
        <w:rPr>
          <w:bCs/>
          <w:iCs/>
          <w:szCs w:val="22"/>
        </w:rPr>
        <w:t>under the option for avoiding PSFCH transmission. In case of additional PSFCH periodicities</w:t>
      </w:r>
      <w:r w:rsidR="00EE42BC">
        <w:rPr>
          <w:bCs/>
          <w:iCs/>
          <w:szCs w:val="22"/>
        </w:rPr>
        <w:t xml:space="preserve"> e.g., 5, 8, and 10</w:t>
      </w:r>
      <w:r w:rsidR="00C67F91">
        <w:rPr>
          <w:bCs/>
          <w:iCs/>
          <w:szCs w:val="22"/>
        </w:rPr>
        <w:t xml:space="preserve">, </w:t>
      </w:r>
      <w:r w:rsidR="00B3061E">
        <w:rPr>
          <w:bCs/>
          <w:iCs/>
          <w:szCs w:val="22"/>
        </w:rPr>
        <w:t>further study</w:t>
      </w:r>
      <w:r w:rsidR="00EE42BC">
        <w:rPr>
          <w:bCs/>
          <w:iCs/>
          <w:szCs w:val="22"/>
        </w:rPr>
        <w:t xml:space="preserve"> and </w:t>
      </w:r>
      <w:r w:rsidR="00B3061E">
        <w:rPr>
          <w:bCs/>
          <w:iCs/>
          <w:szCs w:val="22"/>
        </w:rPr>
        <w:t xml:space="preserve">clarification </w:t>
      </w:r>
      <w:r w:rsidR="00EE42BC">
        <w:rPr>
          <w:bCs/>
          <w:iCs/>
          <w:szCs w:val="22"/>
        </w:rPr>
        <w:t xml:space="preserve">are </w:t>
      </w:r>
      <w:r w:rsidR="00B3061E">
        <w:rPr>
          <w:bCs/>
          <w:iCs/>
          <w:szCs w:val="22"/>
        </w:rPr>
        <w:t xml:space="preserve">necessary since </w:t>
      </w:r>
      <w:r w:rsidR="00C67F91">
        <w:rPr>
          <w:bCs/>
          <w:iCs/>
          <w:szCs w:val="22"/>
        </w:rPr>
        <w:t>it has backward compatible issue if the resource pool is shared with legacy Rel-16/17 NR SL UEs</w:t>
      </w:r>
      <w:r w:rsidR="00B3061E">
        <w:rPr>
          <w:bCs/>
          <w:iCs/>
          <w:szCs w:val="22"/>
        </w:rPr>
        <w:t xml:space="preserve">. </w:t>
      </w:r>
      <w:r>
        <w:rPr>
          <w:bCs/>
          <w:iCs/>
          <w:szCs w:val="22"/>
        </w:rPr>
        <w:t>Therefore, we propose to support both approaches depending on various situations based on resource pool level (pre-)configuration.</w:t>
      </w:r>
    </w:p>
    <w:p w14:paraId="597667A1" w14:textId="0FC7EFFA" w:rsidR="00CF30ED" w:rsidRPr="00230337" w:rsidRDefault="00CF30ED" w:rsidP="00CF30ED">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B3061E">
        <w:rPr>
          <w:b/>
          <w:lang w:eastAsia="ko-KR"/>
        </w:rPr>
        <w:t>5</w:t>
      </w:r>
      <w:r w:rsidRPr="000B0F60">
        <w:rPr>
          <w:b/>
          <w:lang w:eastAsia="ko-KR"/>
        </w:rPr>
        <w:t>:</w:t>
      </w:r>
      <w:r w:rsidRPr="00A6162A">
        <w:rPr>
          <w:b/>
          <w:lang w:eastAsia="ko-KR"/>
        </w:rPr>
        <w:t xml:space="preserve"> </w:t>
      </w:r>
      <w:r w:rsidRPr="00230337">
        <w:rPr>
          <w:b/>
          <w:lang w:eastAsia="ko-KR"/>
        </w:rPr>
        <w:t>For dynamic resource pool sharing, in NR SL resource pools with PSFCH configured and when HARQ-ACK is enabled, based on (pre-)configuration, when PSFCH resources overlap with resources to be used for LTE SL transmissions in the time domain, the NR SL UE</w:t>
      </w:r>
    </w:p>
    <w:p w14:paraId="2E728313" w14:textId="398A7DD5" w:rsidR="00CF30ED" w:rsidRPr="00230337" w:rsidRDefault="00B3061E" w:rsidP="00CF30ED">
      <w:pPr>
        <w:pStyle w:val="afb"/>
        <w:widowControl w:val="0"/>
        <w:numPr>
          <w:ilvl w:val="0"/>
          <w:numId w:val="7"/>
        </w:numPr>
        <w:autoSpaceDE w:val="0"/>
        <w:autoSpaceDN w:val="0"/>
        <w:spacing w:after="120" w:line="276" w:lineRule="auto"/>
        <w:ind w:leftChars="0"/>
        <w:rPr>
          <w:b/>
          <w:lang w:val="en-GB" w:eastAsia="ko-KR"/>
        </w:rPr>
      </w:pPr>
      <w:r>
        <w:rPr>
          <w:b/>
          <w:lang w:val="en-GB" w:eastAsia="ko-KR"/>
        </w:rPr>
        <w:t>A</w:t>
      </w:r>
      <w:r w:rsidR="00CF30ED" w:rsidRPr="00230337">
        <w:rPr>
          <w:b/>
          <w:lang w:val="en-GB" w:eastAsia="ko-KR"/>
        </w:rPr>
        <w:t>voids transmissions on the PSFCH resources, or</w:t>
      </w:r>
    </w:p>
    <w:p w14:paraId="2B582795" w14:textId="2B5AB2F4" w:rsidR="00B3061E" w:rsidRDefault="00CF30ED" w:rsidP="00CF30ED">
      <w:pPr>
        <w:pStyle w:val="afb"/>
        <w:widowControl w:val="0"/>
        <w:numPr>
          <w:ilvl w:val="1"/>
          <w:numId w:val="7"/>
        </w:numPr>
        <w:autoSpaceDE w:val="0"/>
        <w:autoSpaceDN w:val="0"/>
        <w:spacing w:after="120" w:line="276" w:lineRule="auto"/>
        <w:ind w:leftChars="0"/>
        <w:rPr>
          <w:b/>
          <w:lang w:val="en-GB" w:eastAsia="ko-KR"/>
        </w:rPr>
      </w:pPr>
      <w:r w:rsidRPr="00230337">
        <w:rPr>
          <w:b/>
          <w:lang w:val="en-GB" w:eastAsia="ko-KR"/>
        </w:rPr>
        <w:t xml:space="preserve">TX UE avoid selecting resources for PSCCH/PSSCH transmissions with the overlapping PSFCH resources </w:t>
      </w:r>
    </w:p>
    <w:p w14:paraId="15FCFB66" w14:textId="0CA12BAF" w:rsidR="00B3061E" w:rsidRDefault="00CF30ED" w:rsidP="00CF30ED">
      <w:pPr>
        <w:pStyle w:val="afb"/>
        <w:widowControl w:val="0"/>
        <w:numPr>
          <w:ilvl w:val="1"/>
          <w:numId w:val="7"/>
        </w:numPr>
        <w:autoSpaceDE w:val="0"/>
        <w:autoSpaceDN w:val="0"/>
        <w:spacing w:after="120" w:line="276" w:lineRule="auto"/>
        <w:ind w:leftChars="0"/>
        <w:rPr>
          <w:b/>
          <w:lang w:val="en-GB" w:eastAsia="ko-KR"/>
        </w:rPr>
      </w:pPr>
      <w:r w:rsidRPr="00230337">
        <w:rPr>
          <w:b/>
          <w:lang w:val="en-GB" w:eastAsia="ko-KR"/>
        </w:rPr>
        <w:t>RX UE does not transmit on the overlapping PSFCH resources</w:t>
      </w:r>
      <w:r w:rsidR="00B3061E">
        <w:rPr>
          <w:b/>
          <w:lang w:val="en-GB" w:eastAsia="ko-KR"/>
        </w:rPr>
        <w:t xml:space="preserve"> except for (if configured)</w:t>
      </w:r>
    </w:p>
    <w:p w14:paraId="1BC1638B" w14:textId="77777777" w:rsidR="00B3061E" w:rsidRPr="00230337" w:rsidRDefault="00B3061E" w:rsidP="00B3061E">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a (pre-)configured subset,</w:t>
      </w:r>
    </w:p>
    <w:p w14:paraId="65149141" w14:textId="77777777" w:rsidR="00B3061E" w:rsidRPr="00230337" w:rsidRDefault="00B3061E" w:rsidP="00B3061E">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the consideration of the LTE RSRP and LTE and/or NR priority,</w:t>
      </w:r>
    </w:p>
    <w:p w14:paraId="7A1B45D8" w14:textId="59B715C0" w:rsidR="00CF30ED" w:rsidRPr="00B3061E" w:rsidRDefault="00B3061E" w:rsidP="00B3061E">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 xml:space="preserve">presence of PSCCH/PSSCH transmission in the same time slot LTE subframe as PSFCH </w:t>
      </w:r>
      <w:r w:rsidRPr="00230337">
        <w:rPr>
          <w:b/>
          <w:lang w:val="en-GB" w:eastAsia="ko-KR"/>
        </w:rPr>
        <w:lastRenderedPageBreak/>
        <w:t>transmission with the same power by the same UE</w:t>
      </w:r>
    </w:p>
    <w:p w14:paraId="0353566D" w14:textId="7603D6E0" w:rsidR="00CF30ED" w:rsidRPr="00230337" w:rsidRDefault="00CF30ED" w:rsidP="00CF30ED">
      <w:pPr>
        <w:pStyle w:val="afb"/>
        <w:widowControl w:val="0"/>
        <w:numPr>
          <w:ilvl w:val="0"/>
          <w:numId w:val="7"/>
        </w:numPr>
        <w:autoSpaceDE w:val="0"/>
        <w:autoSpaceDN w:val="0"/>
        <w:spacing w:after="120" w:line="276" w:lineRule="auto"/>
        <w:ind w:leftChars="0"/>
        <w:rPr>
          <w:b/>
          <w:lang w:val="en-GB" w:eastAsia="ko-KR"/>
        </w:rPr>
      </w:pPr>
      <w:r w:rsidRPr="00230337">
        <w:rPr>
          <w:b/>
          <w:lang w:val="en-GB" w:eastAsia="ko-KR"/>
        </w:rPr>
        <w:t>Does not avoid transmission on the PSFCH resources</w:t>
      </w:r>
    </w:p>
    <w:p w14:paraId="5AA78E05" w14:textId="6858BB78" w:rsidR="00CF30ED" w:rsidRPr="00B3061E" w:rsidRDefault="00B3061E" w:rsidP="00B3061E">
      <w:pPr>
        <w:pStyle w:val="afb"/>
        <w:widowControl w:val="0"/>
        <w:numPr>
          <w:ilvl w:val="0"/>
          <w:numId w:val="7"/>
        </w:numPr>
        <w:autoSpaceDE w:val="0"/>
        <w:autoSpaceDN w:val="0"/>
        <w:spacing w:after="120" w:line="276" w:lineRule="auto"/>
        <w:ind w:leftChars="0"/>
        <w:rPr>
          <w:b/>
          <w:lang w:val="en-GB" w:eastAsia="ko-KR"/>
        </w:rPr>
      </w:pPr>
      <w:r>
        <w:rPr>
          <w:b/>
          <w:lang w:val="en-GB" w:eastAsia="ko-KR"/>
        </w:rPr>
        <w:t xml:space="preserve">FFS: </w:t>
      </w:r>
      <w:r w:rsidR="00CF30ED" w:rsidRPr="00B3061E">
        <w:rPr>
          <w:rFonts w:hint="eastAsia"/>
          <w:b/>
          <w:lang w:val="en-GB" w:eastAsia="ko-KR"/>
        </w:rPr>
        <w:t>I</w:t>
      </w:r>
      <w:r w:rsidR="00CF30ED" w:rsidRPr="00B3061E">
        <w:rPr>
          <w:b/>
          <w:lang w:val="en-GB" w:eastAsia="ko-KR"/>
        </w:rPr>
        <w:t>ntroduce additional PSFCH periodicity of [5, 8 and] 10</w:t>
      </w:r>
    </w:p>
    <w:p w14:paraId="059F9246" w14:textId="0A314866" w:rsidR="008E0287" w:rsidRPr="00572E43" w:rsidRDefault="00D763BA" w:rsidP="008E0287">
      <w:pPr>
        <w:pStyle w:val="2"/>
        <w:spacing w:before="240" w:after="180" w:line="300" w:lineRule="auto"/>
        <w:ind w:left="578" w:hanging="578"/>
        <w:rPr>
          <w:lang w:eastAsia="ko-KR"/>
        </w:rPr>
      </w:pPr>
      <w:r>
        <w:t>Candidate Information Shared by LTE SL Module</w:t>
      </w:r>
    </w:p>
    <w:p w14:paraId="1E466431" w14:textId="4B4E1F81" w:rsidR="008F6636" w:rsidRDefault="003C68E0" w:rsidP="00710020">
      <w:pPr>
        <w:widowControl w:val="0"/>
        <w:autoSpaceDE w:val="0"/>
        <w:autoSpaceDN w:val="0"/>
        <w:spacing w:after="120" w:line="276" w:lineRule="auto"/>
        <w:rPr>
          <w:bCs/>
          <w:iCs/>
          <w:szCs w:val="22"/>
          <w:lang w:eastAsia="ko-KR"/>
        </w:rPr>
      </w:pPr>
      <w:r>
        <w:rPr>
          <w:rFonts w:hint="eastAsia"/>
          <w:bCs/>
          <w:iCs/>
          <w:szCs w:val="22"/>
          <w:lang w:eastAsia="ko-KR"/>
        </w:rPr>
        <w:t>F</w:t>
      </w:r>
      <w:r>
        <w:rPr>
          <w:bCs/>
          <w:iCs/>
          <w:szCs w:val="22"/>
          <w:lang w:eastAsia="ko-KR"/>
        </w:rPr>
        <w:t>or dynamic resource pool sharing, NR SL module uses the candidate information shared by LTE SL module</w:t>
      </w:r>
      <w:r w:rsidR="00403A28">
        <w:rPr>
          <w:bCs/>
          <w:iCs/>
          <w:szCs w:val="22"/>
          <w:lang w:eastAsia="ko-KR"/>
        </w:rPr>
        <w:t xml:space="preserve"> and exclude resources based on the shared information from its own candidate resource set when performing the resource (re</w:t>
      </w:r>
      <w:r w:rsidR="007A5943">
        <w:rPr>
          <w:bCs/>
          <w:iCs/>
          <w:szCs w:val="22"/>
          <w:lang w:eastAsia="ko-KR"/>
        </w:rPr>
        <w:t>-</w:t>
      </w:r>
      <w:r w:rsidR="00403A28">
        <w:rPr>
          <w:bCs/>
          <w:iCs/>
          <w:szCs w:val="22"/>
          <w:lang w:eastAsia="ko-KR"/>
        </w:rPr>
        <w:t>)selection procedure in the PHY layer</w:t>
      </w:r>
      <w:r w:rsidR="00A01317">
        <w:rPr>
          <w:bCs/>
          <w:iCs/>
          <w:szCs w:val="22"/>
          <w:lang w:eastAsia="ko-KR"/>
        </w:rPr>
        <w:t xml:space="preserve"> a</w:t>
      </w:r>
      <w:r w:rsidR="00710020">
        <w:rPr>
          <w:bCs/>
          <w:iCs/>
          <w:szCs w:val="22"/>
          <w:lang w:eastAsia="ko-KR"/>
        </w:rPr>
        <w:t>ccording to the previous agreement in the above</w:t>
      </w:r>
      <w:r>
        <w:rPr>
          <w:bCs/>
          <w:iCs/>
          <w:szCs w:val="22"/>
          <w:lang w:eastAsia="ko-KR"/>
        </w:rPr>
        <w:t>.</w:t>
      </w:r>
      <w:r w:rsidR="00710020">
        <w:rPr>
          <w:bCs/>
          <w:iCs/>
          <w:szCs w:val="22"/>
          <w:lang w:eastAsia="ko-KR"/>
        </w:rPr>
        <w:t xml:space="preserve"> </w:t>
      </w:r>
      <w:r w:rsidR="00F14EB6">
        <w:rPr>
          <w:bCs/>
          <w:iCs/>
          <w:szCs w:val="22"/>
          <w:lang w:eastAsia="ko-KR"/>
        </w:rPr>
        <w:t xml:space="preserve">Based on the shared candidate information, NR SL module </w:t>
      </w:r>
      <w:r w:rsidR="005328D1">
        <w:rPr>
          <w:bCs/>
          <w:iCs/>
          <w:szCs w:val="22"/>
          <w:lang w:eastAsia="ko-KR"/>
        </w:rPr>
        <w:t xml:space="preserve">needs to make the non-preferred resource set at first, and then </w:t>
      </w:r>
      <w:r w:rsidR="004521B0">
        <w:rPr>
          <w:bCs/>
          <w:iCs/>
          <w:szCs w:val="22"/>
          <w:lang w:eastAsia="ko-KR"/>
        </w:rPr>
        <w:t xml:space="preserve">exclude the identified </w:t>
      </w:r>
      <w:r w:rsidR="000F3AAA">
        <w:rPr>
          <w:bCs/>
          <w:iCs/>
          <w:szCs w:val="22"/>
          <w:lang w:eastAsia="ko-KR"/>
        </w:rPr>
        <w:t xml:space="preserve">resources from its own candidate resource set according to the </w:t>
      </w:r>
      <w:r w:rsidR="000F3AAA" w:rsidRPr="000F3AAA">
        <w:rPr>
          <w:bCs/>
          <w:iCs/>
          <w:szCs w:val="22"/>
          <w:lang w:eastAsia="ko-KR"/>
        </w:rPr>
        <w:t>UE procedure for using a received non-preferred resource set</w:t>
      </w:r>
      <w:r w:rsidR="000F3AAA">
        <w:rPr>
          <w:bCs/>
          <w:iCs/>
          <w:szCs w:val="22"/>
          <w:lang w:eastAsia="ko-KR"/>
        </w:rPr>
        <w:t xml:space="preserve"> described in Section 8.1.4C in </w:t>
      </w:r>
      <w:r w:rsidR="000150C3">
        <w:rPr>
          <w:bCs/>
          <w:iCs/>
          <w:szCs w:val="22"/>
          <w:lang w:eastAsia="ko-KR"/>
        </w:rPr>
        <w:t xml:space="preserve">TS </w:t>
      </w:r>
      <w:r w:rsidR="000F3AAA">
        <w:rPr>
          <w:bCs/>
          <w:iCs/>
          <w:szCs w:val="22"/>
          <w:lang w:eastAsia="ko-KR"/>
        </w:rPr>
        <w:t>38.21</w:t>
      </w:r>
      <w:r w:rsidR="000150C3">
        <w:rPr>
          <w:bCs/>
          <w:iCs/>
          <w:szCs w:val="22"/>
          <w:lang w:eastAsia="ko-KR"/>
        </w:rPr>
        <w:t>4</w:t>
      </w:r>
      <w:r w:rsidR="000F3AAA">
        <w:rPr>
          <w:bCs/>
          <w:iCs/>
          <w:szCs w:val="22"/>
          <w:lang w:eastAsia="ko-KR"/>
        </w:rPr>
        <w:t xml:space="preserve"> [3]. </w:t>
      </w:r>
      <w:r w:rsidR="008F6636">
        <w:rPr>
          <w:bCs/>
          <w:iCs/>
          <w:szCs w:val="22"/>
          <w:lang w:eastAsia="ko-KR"/>
        </w:rPr>
        <w:t xml:space="preserve">NR SL candidate resource(s) which is overlapped fully or partially with LTE SL can be considered as the non-preferred resource set. </w:t>
      </w:r>
      <w:r w:rsidR="007A5943">
        <w:rPr>
          <w:bCs/>
          <w:iCs/>
          <w:szCs w:val="22"/>
          <w:lang w:eastAsia="ko-KR"/>
        </w:rPr>
        <w:t xml:space="preserve">Regarding the </w:t>
      </w:r>
      <w:r w:rsidR="007A5943">
        <w:rPr>
          <w:rFonts w:eastAsia="MS Mincho"/>
          <w:szCs w:val="22"/>
        </w:rPr>
        <w:t xml:space="preserve">LTE logical subframe related information </w:t>
      </w:r>
      <w:r w:rsidR="007A5943">
        <w:rPr>
          <w:lang w:eastAsia="ko-KR"/>
        </w:rPr>
        <w:t>we also agree that i</w:t>
      </w:r>
      <w:r w:rsidR="007A5943" w:rsidRPr="00D11BA6">
        <w:rPr>
          <w:lang w:eastAsia="ko-KR"/>
        </w:rPr>
        <w:t>t is RAN1’s understanding that the NR SL module is aware of the LTE SL resource pool configurations as per Rel-16 in-device coexistence.</w:t>
      </w:r>
      <w:r w:rsidR="007A5943">
        <w:rPr>
          <w:lang w:eastAsia="ko-KR"/>
        </w:rPr>
        <w:t xml:space="preserve"> Therefore, </w:t>
      </w:r>
      <w:r w:rsidR="007A5943">
        <w:rPr>
          <w:bCs/>
          <w:iCs/>
          <w:szCs w:val="22"/>
          <w:lang w:eastAsia="ko-KR"/>
        </w:rPr>
        <w:t xml:space="preserve">in </w:t>
      </w:r>
      <w:r w:rsidR="008F6636">
        <w:rPr>
          <w:bCs/>
          <w:iCs/>
          <w:szCs w:val="22"/>
          <w:lang w:eastAsia="ko-KR"/>
        </w:rPr>
        <w:t>order to determine the non-preferred resource set, at least following parameters should be included in the candidate information shared by LTE SL module</w:t>
      </w:r>
      <w:r w:rsidR="008F6636">
        <w:rPr>
          <w:rFonts w:hint="eastAsia"/>
          <w:bCs/>
          <w:iCs/>
          <w:szCs w:val="22"/>
          <w:lang w:eastAsia="ko-KR"/>
        </w:rPr>
        <w:t>.</w:t>
      </w:r>
    </w:p>
    <w:p w14:paraId="0F88C04E" w14:textId="0F1B876F" w:rsidR="008F6636" w:rsidRDefault="008F6636" w:rsidP="008F6636">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B3061E">
        <w:rPr>
          <w:b/>
          <w:lang w:eastAsia="ko-KR"/>
        </w:rPr>
        <w:t>6</w:t>
      </w:r>
      <w:r w:rsidRPr="000B0F60">
        <w:rPr>
          <w:b/>
          <w:lang w:eastAsia="ko-KR"/>
        </w:rPr>
        <w:t>:</w:t>
      </w:r>
      <w:r w:rsidRPr="00A6162A">
        <w:rPr>
          <w:b/>
          <w:lang w:eastAsia="ko-KR"/>
        </w:rPr>
        <w:t xml:space="preserve"> </w:t>
      </w:r>
      <w:r>
        <w:rPr>
          <w:b/>
          <w:lang w:eastAsia="ko-KR"/>
        </w:rPr>
        <w:t xml:space="preserve">At least the following parameters should be included in </w:t>
      </w:r>
      <w:r w:rsidR="00A56877">
        <w:rPr>
          <w:b/>
          <w:lang w:eastAsia="ko-KR"/>
        </w:rPr>
        <w:t>the candidate information shared by LTE SL module</w:t>
      </w:r>
      <w:r>
        <w:rPr>
          <w:rFonts w:hint="eastAsia"/>
          <w:b/>
          <w:lang w:eastAsia="ko-KR"/>
        </w:rPr>
        <w:t>:</w:t>
      </w:r>
    </w:p>
    <w:p w14:paraId="3A9EEE91"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7E331407"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08944B34" w14:textId="77777777"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250CF5C8" w14:textId="77777777" w:rsidR="00600B5F" w:rsidRDefault="00600B5F" w:rsidP="008A78B2">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2B0E39CD" w14:textId="7B0C61B2" w:rsidR="008F6636" w:rsidRPr="008A78B2" w:rsidRDefault="008F6636" w:rsidP="008A78B2">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0C446FBF" w14:textId="5D75D925" w:rsidR="00AD7FC8" w:rsidRDefault="007A5943" w:rsidP="00C43B1E">
      <w:pPr>
        <w:widowControl w:val="0"/>
        <w:autoSpaceDE w:val="0"/>
        <w:autoSpaceDN w:val="0"/>
        <w:spacing w:after="120" w:line="276" w:lineRule="auto"/>
        <w:rPr>
          <w:lang w:eastAsia="ko-KR"/>
        </w:rPr>
      </w:pPr>
      <w:r>
        <w:rPr>
          <w:lang w:eastAsia="ko-KR"/>
        </w:rPr>
        <w:t xml:space="preserve">When </w:t>
      </w:r>
      <w:r>
        <w:rPr>
          <w:bCs/>
          <w:iCs/>
          <w:szCs w:val="22"/>
          <w:lang w:eastAsia="ko-KR"/>
        </w:rPr>
        <w:t xml:space="preserve">NR SL module needs to make the non-preferred </w:t>
      </w:r>
      <w:proofErr w:type="gramStart"/>
      <w:r>
        <w:rPr>
          <w:bCs/>
          <w:iCs/>
          <w:szCs w:val="22"/>
          <w:lang w:eastAsia="ko-KR"/>
        </w:rPr>
        <w:t>resource</w:t>
      </w:r>
      <w:proofErr w:type="gramEnd"/>
      <w:r>
        <w:rPr>
          <w:bCs/>
          <w:iCs/>
          <w:szCs w:val="22"/>
          <w:lang w:eastAsia="ko-KR"/>
        </w:rPr>
        <w:t xml:space="preserve"> set based on the shared information </w:t>
      </w:r>
      <w:r w:rsidR="00782C2B">
        <w:rPr>
          <w:lang w:eastAsia="ko-KR"/>
        </w:rPr>
        <w:t xml:space="preserve">from LTE </w:t>
      </w:r>
      <w:r w:rsidR="00F83B52">
        <w:rPr>
          <w:lang w:eastAsia="ko-KR"/>
        </w:rPr>
        <w:t xml:space="preserve">SL </w:t>
      </w:r>
      <w:r w:rsidR="00782C2B">
        <w:rPr>
          <w:lang w:eastAsia="ko-KR"/>
        </w:rPr>
        <w:t>module,</w:t>
      </w:r>
      <w:r w:rsidR="00213D17">
        <w:rPr>
          <w:lang w:eastAsia="ko-KR"/>
        </w:rPr>
        <w:t xml:space="preserve"> different subcarrier spacings and/or different resource grids if any should be considered. If </w:t>
      </w:r>
      <w:r w:rsidR="00060B16">
        <w:rPr>
          <w:lang w:eastAsia="ko-KR"/>
        </w:rPr>
        <w:t xml:space="preserve">the subcarrier spacings between LTE and NR are different, </w:t>
      </w:r>
      <w:r w:rsidR="00F83B52">
        <w:rPr>
          <w:lang w:eastAsia="ko-KR"/>
        </w:rPr>
        <w:t>the slot lengths and resource grids between LTE and NR are also different. As a consequence</w:t>
      </w:r>
      <w:r w:rsidR="003B3D79">
        <w:rPr>
          <w:lang w:eastAsia="ko-KR"/>
        </w:rPr>
        <w:t xml:space="preserve">, </w:t>
      </w:r>
      <w:r w:rsidR="00060B16">
        <w:rPr>
          <w:lang w:eastAsia="ko-KR"/>
        </w:rPr>
        <w:t>the candidate single-slot resource between LTE and NR will be different.</w:t>
      </w:r>
      <w:r w:rsidR="00844CFA">
        <w:rPr>
          <w:lang w:eastAsia="ko-KR"/>
        </w:rPr>
        <w:t xml:space="preserve"> </w:t>
      </w:r>
      <w:r w:rsidR="00844CFA">
        <w:rPr>
          <w:bCs/>
          <w:iCs/>
          <w:szCs w:val="22"/>
          <w:lang w:eastAsia="ko-KR"/>
        </w:rPr>
        <w:t xml:space="preserve">If </w:t>
      </w:r>
      <w:r w:rsidR="00844CFA">
        <w:rPr>
          <w:rFonts w:hint="eastAsia"/>
          <w:bCs/>
          <w:iCs/>
          <w:szCs w:val="22"/>
          <w:lang w:eastAsia="ko-KR"/>
        </w:rPr>
        <w:t>t</w:t>
      </w:r>
      <w:r w:rsidR="00844CFA">
        <w:rPr>
          <w:bCs/>
          <w:iCs/>
          <w:szCs w:val="22"/>
          <w:lang w:eastAsia="ko-KR"/>
        </w:rPr>
        <w:t>he resource grids between LTE SL and NR SL are aligned as we proposed in the above, it will be very straightforward.</w:t>
      </w:r>
    </w:p>
    <w:p w14:paraId="31E5E54D" w14:textId="3A3F2FA2" w:rsidR="008E0287" w:rsidRPr="00572E43" w:rsidRDefault="00D763BA" w:rsidP="008E0287">
      <w:pPr>
        <w:pStyle w:val="2"/>
        <w:spacing w:before="240" w:after="180" w:line="300" w:lineRule="auto"/>
        <w:ind w:left="578" w:hanging="578"/>
        <w:rPr>
          <w:lang w:eastAsia="ko-KR"/>
        </w:rPr>
      </w:pPr>
      <w:r>
        <w:t>Timeline of Information Shared by LTE SL Module</w:t>
      </w:r>
    </w:p>
    <w:p w14:paraId="50D95358" w14:textId="1D1CB39E" w:rsidR="00B558C1" w:rsidRPr="00BE3352" w:rsidRDefault="00C37959" w:rsidP="0074787C">
      <w:pPr>
        <w:widowControl w:val="0"/>
        <w:autoSpaceDE w:val="0"/>
        <w:autoSpaceDN w:val="0"/>
        <w:spacing w:after="120" w:line="276" w:lineRule="auto"/>
        <w:rPr>
          <w:lang w:eastAsia="ko-KR"/>
        </w:rPr>
      </w:pPr>
      <w:r>
        <w:rPr>
          <w:lang w:eastAsia="ko-KR"/>
        </w:rPr>
        <w:t>Regarding the timeline to pass the candidate information from LTE SL module to NR SL module, it was agreed that the latest time for sharing is</w:t>
      </w:r>
      <w:r w:rsidRPr="000E3618">
        <w:rPr>
          <w:rFonts w:eastAsia="MS Mincho"/>
          <w:szCs w:val="22"/>
        </w:rPr>
        <w:t xml:space="preserve"> </w:t>
      </w:r>
      <w:r w:rsidR="00BE3352">
        <w:rPr>
          <w:rFonts w:eastAsia="MS Mincho"/>
          <w:szCs w:val="22"/>
        </w:rPr>
        <w:t>n-</w:t>
      </w:r>
      <w:r w:rsidRPr="00997BF2">
        <w:rPr>
          <w:rFonts w:eastAsia="MS Mincho"/>
          <w:szCs w:val="22"/>
        </w:rPr>
        <w:t>T</w:t>
      </w:r>
      <w:r>
        <w:rPr>
          <w:rFonts w:eastAsia="MS Mincho"/>
          <w:szCs w:val="22"/>
        </w:rPr>
        <w:t xml:space="preserve"> </w:t>
      </w:r>
      <w:r w:rsidR="00BE3352">
        <w:rPr>
          <w:rFonts w:eastAsia="MS Mincho"/>
          <w:szCs w:val="22"/>
        </w:rPr>
        <w:t xml:space="preserve">which T </w:t>
      </w:r>
      <w:r w:rsidRPr="00997BF2">
        <w:rPr>
          <w:rFonts w:eastAsia="MS Mincho"/>
          <w:szCs w:val="22"/>
        </w:rPr>
        <w:t>≤</w:t>
      </w:r>
      <w:r>
        <w:rPr>
          <w:rFonts w:eastAsia="MS Mincho"/>
          <w:szCs w:val="22"/>
        </w:rPr>
        <w:t xml:space="preserve"> </w:t>
      </w:r>
      <w:proofErr w:type="spellStart"/>
      <w:r w:rsidRPr="00997BF2">
        <w:rPr>
          <w:rFonts w:eastAsia="MS Mincho"/>
          <w:szCs w:val="22"/>
        </w:rPr>
        <w:t>T</w:t>
      </w:r>
      <w:r w:rsidRPr="00997BF2">
        <w:rPr>
          <w:rFonts w:eastAsia="MS Mincho"/>
          <w:szCs w:val="22"/>
          <w:vertAlign w:val="subscript"/>
        </w:rPr>
        <w:t>max</w:t>
      </w:r>
      <w:proofErr w:type="spellEnd"/>
      <w:r w:rsidRPr="00997BF2">
        <w:rPr>
          <w:rFonts w:eastAsia="MS Mincho"/>
          <w:szCs w:val="22"/>
        </w:rPr>
        <w:t xml:space="preserve"> </w:t>
      </w:r>
      <w:proofErr w:type="spellStart"/>
      <w:r w:rsidRPr="00997BF2">
        <w:rPr>
          <w:rFonts w:eastAsia="MS Mincho"/>
          <w:szCs w:val="22"/>
        </w:rPr>
        <w:t>ms</w:t>
      </w:r>
      <w:proofErr w:type="spellEnd"/>
      <w:r>
        <w:rPr>
          <w:rFonts w:eastAsia="MS Mincho"/>
          <w:szCs w:val="22"/>
        </w:rPr>
        <w:t xml:space="preserve">, and </w:t>
      </w:r>
      <w:proofErr w:type="spellStart"/>
      <w:r w:rsidRPr="00997BF2">
        <w:rPr>
          <w:rFonts w:eastAsia="MS Mincho"/>
          <w:szCs w:val="22"/>
        </w:rPr>
        <w:t>T</w:t>
      </w:r>
      <w:r w:rsidRPr="00997BF2">
        <w:rPr>
          <w:rFonts w:eastAsia="MS Mincho"/>
          <w:szCs w:val="22"/>
          <w:vertAlign w:val="subscript"/>
        </w:rPr>
        <w:t>max</w:t>
      </w:r>
      <w:proofErr w:type="spellEnd"/>
      <w:r>
        <w:rPr>
          <w:rFonts w:eastAsia="MS Mincho"/>
          <w:szCs w:val="22"/>
        </w:rPr>
        <w:t xml:space="preserve"> is 4</w:t>
      </w:r>
      <w:r w:rsidR="00CB39E5">
        <w:rPr>
          <w:rFonts w:eastAsia="MS Mincho"/>
          <w:szCs w:val="22"/>
        </w:rPr>
        <w:t xml:space="preserve"> </w:t>
      </w:r>
      <w:proofErr w:type="spellStart"/>
      <w:r>
        <w:rPr>
          <w:rFonts w:eastAsia="MS Mincho"/>
          <w:szCs w:val="22"/>
        </w:rPr>
        <w:t>ms</w:t>
      </w:r>
      <w:proofErr w:type="spellEnd"/>
      <w:r>
        <w:rPr>
          <w:rFonts w:eastAsia="MS Mincho"/>
          <w:szCs w:val="22"/>
        </w:rPr>
        <w:t xml:space="preserve"> considering Rel-16 in-device coexistence framework. </w:t>
      </w:r>
      <w:r w:rsidR="00ED650F">
        <w:rPr>
          <w:rFonts w:eastAsia="MS Mincho"/>
          <w:szCs w:val="22"/>
        </w:rPr>
        <w:t>In addition to the latest time, the earliest time</w:t>
      </w:r>
      <w:r>
        <w:rPr>
          <w:rFonts w:eastAsia="MS Mincho"/>
          <w:szCs w:val="22"/>
        </w:rPr>
        <w:t xml:space="preserve"> (i.e., </w:t>
      </w:r>
      <w:r w:rsidR="00BE3352">
        <w:rPr>
          <w:rFonts w:eastAsia="MS Mincho"/>
          <w:szCs w:val="22"/>
        </w:rPr>
        <w:t>n-</w:t>
      </w:r>
      <w:proofErr w:type="spellStart"/>
      <w:r w:rsidRPr="00997BF2">
        <w:rPr>
          <w:rFonts w:eastAsia="MS Mincho"/>
          <w:szCs w:val="22"/>
        </w:rPr>
        <w:t>T</w:t>
      </w:r>
      <w:r>
        <w:rPr>
          <w:rFonts w:eastAsia="MS Mincho"/>
          <w:szCs w:val="22"/>
          <w:vertAlign w:val="subscript"/>
        </w:rPr>
        <w:t>valid</w:t>
      </w:r>
      <w:proofErr w:type="spellEnd"/>
      <w:r>
        <w:rPr>
          <w:rFonts w:eastAsia="MS Mincho"/>
          <w:szCs w:val="22"/>
        </w:rPr>
        <w:t xml:space="preserve">) </w:t>
      </w:r>
      <w:r w:rsidR="00ED650F">
        <w:rPr>
          <w:rFonts w:eastAsia="MS Mincho"/>
          <w:szCs w:val="22"/>
        </w:rPr>
        <w:t>can be also considered to prevent usage of outdated information.</w:t>
      </w:r>
      <w:r w:rsidR="00D462F6">
        <w:rPr>
          <w:rFonts w:eastAsia="MS Mincho"/>
          <w:szCs w:val="22"/>
        </w:rPr>
        <w:t xml:space="preserve"> </w:t>
      </w:r>
      <w:r w:rsidR="007E5194">
        <w:rPr>
          <w:rFonts w:eastAsia="MS Mincho"/>
          <w:szCs w:val="22"/>
        </w:rPr>
        <w:t>The earliest time</w:t>
      </w:r>
      <w:r>
        <w:rPr>
          <w:rFonts w:eastAsia="MS Mincho"/>
          <w:szCs w:val="22"/>
        </w:rPr>
        <w:t xml:space="preserve"> </w:t>
      </w:r>
      <w:r w:rsidR="007E5194">
        <w:rPr>
          <w:rFonts w:eastAsia="MS Mincho"/>
          <w:szCs w:val="22"/>
        </w:rPr>
        <w:t xml:space="preserve">can be </w:t>
      </w:r>
      <w:r w:rsidR="006E2F47">
        <w:rPr>
          <w:rFonts w:eastAsia="MS Mincho"/>
          <w:szCs w:val="22"/>
        </w:rPr>
        <w:t xml:space="preserve">determined considering LTE sensing window, resource reservation periods and so on. </w:t>
      </w:r>
      <w:r w:rsidR="00BE3352">
        <w:rPr>
          <w:rFonts w:eastAsia="MS Mincho"/>
          <w:szCs w:val="22"/>
        </w:rPr>
        <w:t>If the sharing information is triggered by a request or a certain condition(s), n-</w:t>
      </w:r>
      <w:proofErr w:type="spellStart"/>
      <w:r w:rsidR="00BE3352" w:rsidRPr="00997BF2">
        <w:rPr>
          <w:rFonts w:eastAsia="MS Mincho"/>
          <w:szCs w:val="22"/>
        </w:rPr>
        <w:t>T</w:t>
      </w:r>
      <w:r w:rsidR="00BE3352">
        <w:rPr>
          <w:rFonts w:eastAsia="MS Mincho"/>
          <w:szCs w:val="22"/>
          <w:vertAlign w:val="subscript"/>
        </w:rPr>
        <w:t>valid</w:t>
      </w:r>
      <w:proofErr w:type="spellEnd"/>
      <w:r w:rsidR="00BE3352">
        <w:rPr>
          <w:rFonts w:eastAsia="MS Mincho"/>
          <w:szCs w:val="22"/>
          <w:vertAlign w:val="subscript"/>
        </w:rPr>
        <w:t xml:space="preserve"> </w:t>
      </w:r>
      <w:r w:rsidR="00BE3352">
        <w:rPr>
          <w:rFonts w:eastAsia="MS Mincho"/>
          <w:szCs w:val="22"/>
        </w:rPr>
        <w:t>will be right after receiving the request or satisfying the condition(s).</w:t>
      </w:r>
    </w:p>
    <w:p w14:paraId="4A44A8AF" w14:textId="051DA2AE" w:rsidR="00CF30ED" w:rsidRDefault="000E3618" w:rsidP="00B558C1">
      <w:pPr>
        <w:widowControl w:val="0"/>
        <w:autoSpaceDE w:val="0"/>
        <w:autoSpaceDN w:val="0"/>
        <w:spacing w:after="120" w:line="276" w:lineRule="auto"/>
        <w:jc w:val="center"/>
        <w:rPr>
          <w:lang w:eastAsia="ko-KR"/>
        </w:rPr>
      </w:pPr>
      <w:r w:rsidRPr="000E3618">
        <w:rPr>
          <w:lang w:eastAsia="ko-KR"/>
        </w:rPr>
        <w:lastRenderedPageBreak/>
        <w:t xml:space="preserve"> </w:t>
      </w:r>
      <w:r w:rsidR="00CF30ED" w:rsidRPr="00CF30ED">
        <w:rPr>
          <w:rFonts w:hint="eastAsia"/>
          <w:noProof/>
        </w:rPr>
        <w:drawing>
          <wp:inline distT="0" distB="0" distL="0" distR="0" wp14:anchorId="38C6FC7B" wp14:editId="72D9B59C">
            <wp:extent cx="4714875" cy="160147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601470"/>
                    </a:xfrm>
                    <a:prstGeom prst="rect">
                      <a:avLst/>
                    </a:prstGeom>
                    <a:noFill/>
                    <a:ln>
                      <a:noFill/>
                    </a:ln>
                  </pic:spPr>
                </pic:pic>
              </a:graphicData>
            </a:graphic>
          </wp:inline>
        </w:drawing>
      </w:r>
    </w:p>
    <w:p w14:paraId="215C77BF" w14:textId="51136964" w:rsidR="00B558C1" w:rsidRDefault="00B558C1" w:rsidP="00B558C1">
      <w:pPr>
        <w:pStyle w:val="ad"/>
        <w:jc w:val="center"/>
        <w:rPr>
          <w:lang w:eastAsia="ko-KR"/>
        </w:rPr>
      </w:pPr>
      <w:bookmarkStart w:id="5" w:name="_Ref102056335"/>
      <w:r>
        <w:t xml:space="preserve">Figure </w:t>
      </w:r>
      <w:fldSimple w:instr=" SEQ Figure \* ARABIC ">
        <w:r>
          <w:rPr>
            <w:noProof/>
          </w:rPr>
          <w:t>2</w:t>
        </w:r>
      </w:fldSimple>
      <w:bookmarkEnd w:id="5"/>
      <w:r>
        <w:t>.</w:t>
      </w:r>
      <w:r w:rsidR="00C45F7F">
        <w:t xml:space="preserve"> Example of timeline of sensing and resource (re-)selection procedure</w:t>
      </w:r>
    </w:p>
    <w:p w14:paraId="2D1FE9CF" w14:textId="0E2BF658" w:rsidR="0074787C" w:rsidRDefault="000A501E" w:rsidP="0074787C">
      <w:pPr>
        <w:widowControl w:val="0"/>
        <w:autoSpaceDE w:val="0"/>
        <w:autoSpaceDN w:val="0"/>
        <w:spacing w:after="120" w:line="276" w:lineRule="auto"/>
        <w:rPr>
          <w:lang w:eastAsia="ko-KR"/>
        </w:rPr>
      </w:pPr>
      <w:r>
        <w:rPr>
          <w:lang w:eastAsia="ko-KR"/>
        </w:rPr>
        <w:fldChar w:fldCharType="begin"/>
      </w:r>
      <w:r>
        <w:rPr>
          <w:lang w:eastAsia="ko-KR"/>
        </w:rPr>
        <w:instrText xml:space="preserve"> REF _Ref102056335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w:t>
      </w:r>
      <w:r w:rsidR="00C45F7F">
        <w:rPr>
          <w:lang w:eastAsia="ko-KR"/>
        </w:rPr>
        <w:t xml:space="preserve">an example of </w:t>
      </w:r>
      <w:r w:rsidR="00D462F6">
        <w:rPr>
          <w:lang w:eastAsia="ko-KR"/>
        </w:rPr>
        <w:t xml:space="preserve">additional </w:t>
      </w:r>
      <w:r w:rsidR="00C45F7F">
        <w:rPr>
          <w:lang w:eastAsia="ko-KR"/>
        </w:rPr>
        <w:t xml:space="preserve">timeline </w:t>
      </w:r>
      <w:r w:rsidR="00D462F6">
        <w:rPr>
          <w:lang w:eastAsia="ko-KR"/>
        </w:rPr>
        <w:t xml:space="preserve">for sharing the candidate information on top </w:t>
      </w:r>
      <w:r w:rsidR="00C45F7F">
        <w:rPr>
          <w:lang w:eastAsia="ko-KR"/>
        </w:rPr>
        <w:t xml:space="preserve">of </w:t>
      </w:r>
      <w:r w:rsidR="00D462F6">
        <w:rPr>
          <w:lang w:eastAsia="ko-KR"/>
        </w:rPr>
        <w:t xml:space="preserve">legacy NR sidelink </w:t>
      </w:r>
      <w:r w:rsidR="00C45F7F">
        <w:rPr>
          <w:lang w:eastAsia="ko-KR"/>
        </w:rPr>
        <w:t xml:space="preserve">sensing and resource (re-)selection procedure. </w:t>
      </w:r>
      <w:r w:rsidR="006E2F47">
        <w:rPr>
          <w:lang w:eastAsia="ko-KR"/>
        </w:rPr>
        <w:t xml:space="preserve">According to the additional </w:t>
      </w:r>
      <w:r w:rsidR="006E2F47">
        <w:rPr>
          <w:rFonts w:hint="eastAsia"/>
          <w:lang w:eastAsia="ko-KR"/>
        </w:rPr>
        <w:t>timeli</w:t>
      </w:r>
      <w:r w:rsidR="006E2F47">
        <w:rPr>
          <w:lang w:eastAsia="ko-KR"/>
        </w:rPr>
        <w:t xml:space="preserve">ne, </w:t>
      </w:r>
      <w:r w:rsidR="007E5194">
        <w:rPr>
          <w:lang w:eastAsia="ko-KR"/>
        </w:rPr>
        <w:t>NR SL module can use the candidate information</w:t>
      </w:r>
      <w:r w:rsidR="006E2F47">
        <w:rPr>
          <w:lang w:eastAsia="ko-KR"/>
        </w:rPr>
        <w:t xml:space="preserve"> shared by LTE SL module </w:t>
      </w:r>
      <w:r w:rsidR="007E5194">
        <w:rPr>
          <w:lang w:eastAsia="ko-KR"/>
        </w:rPr>
        <w:t>between n</w:t>
      </w:r>
      <w:r w:rsidR="00BE3352">
        <w:rPr>
          <w:lang w:eastAsia="ko-KR"/>
        </w:rPr>
        <w:t>-</w:t>
      </w:r>
      <w:proofErr w:type="spellStart"/>
      <w:r w:rsidR="007E5194">
        <w:rPr>
          <w:lang w:eastAsia="ko-KR"/>
        </w:rPr>
        <w:t>T</w:t>
      </w:r>
      <w:r w:rsidR="00BE3352">
        <w:rPr>
          <w:vertAlign w:val="subscript"/>
          <w:lang w:eastAsia="ko-KR"/>
        </w:rPr>
        <w:t>valid</w:t>
      </w:r>
      <w:proofErr w:type="spellEnd"/>
      <w:r w:rsidR="007E5194">
        <w:rPr>
          <w:lang w:eastAsia="ko-KR"/>
        </w:rPr>
        <w:t xml:space="preserve"> and n</w:t>
      </w:r>
      <w:r w:rsidR="00BE3352">
        <w:rPr>
          <w:lang w:eastAsia="ko-KR"/>
        </w:rPr>
        <w:t>-</w:t>
      </w:r>
      <w:r w:rsidR="007E5194">
        <w:rPr>
          <w:lang w:eastAsia="ko-KR"/>
        </w:rPr>
        <w:t xml:space="preserve">T. </w:t>
      </w:r>
      <w:r w:rsidR="006E2F47">
        <w:rPr>
          <w:lang w:eastAsia="ko-KR"/>
        </w:rPr>
        <w:t xml:space="preserve">It will be beneficial to prevent </w:t>
      </w:r>
      <w:r w:rsidR="00C84D11">
        <w:rPr>
          <w:lang w:eastAsia="ko-KR"/>
        </w:rPr>
        <w:t>the candidate information to be outdated.</w:t>
      </w:r>
      <w:r w:rsidR="00BE3352">
        <w:rPr>
          <w:lang w:eastAsia="ko-KR"/>
        </w:rPr>
        <w:t xml:space="preserve"> </w:t>
      </w:r>
      <w:r w:rsidR="00BE3352">
        <w:rPr>
          <w:rFonts w:eastAsia="MS Mincho"/>
          <w:szCs w:val="22"/>
        </w:rPr>
        <w:t>If the earliest time is not configured, it is up to UE’s implementation.</w:t>
      </w:r>
    </w:p>
    <w:p w14:paraId="6685F629" w14:textId="3A62AB7F" w:rsidR="003F7F2A" w:rsidRDefault="003F7F2A" w:rsidP="003F7F2A">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B3061E">
        <w:rPr>
          <w:b/>
          <w:lang w:eastAsia="ko-KR"/>
        </w:rPr>
        <w:t>7</w:t>
      </w:r>
      <w:r w:rsidRPr="000B0F60">
        <w:rPr>
          <w:b/>
          <w:lang w:eastAsia="ko-KR"/>
        </w:rPr>
        <w:t>:</w:t>
      </w:r>
      <w:r w:rsidRPr="00A6162A">
        <w:rPr>
          <w:b/>
          <w:lang w:eastAsia="ko-KR"/>
        </w:rPr>
        <w:t xml:space="preserve"> </w:t>
      </w:r>
      <w:r w:rsidR="00EC3CB6">
        <w:rPr>
          <w:b/>
          <w:lang w:eastAsia="ko-KR"/>
        </w:rPr>
        <w:t xml:space="preserve">Regarding timeline for sharing </w:t>
      </w:r>
      <w:r w:rsidR="00847C33">
        <w:rPr>
          <w:b/>
          <w:lang w:eastAsia="ko-KR"/>
        </w:rPr>
        <w:t>the candidate information from LTE SL module</w:t>
      </w:r>
      <w:r w:rsidR="00D16D29">
        <w:rPr>
          <w:b/>
          <w:lang w:eastAsia="ko-KR"/>
        </w:rPr>
        <w:t xml:space="preserve"> to NR SL module</w:t>
      </w:r>
      <w:r w:rsidR="00847C33">
        <w:rPr>
          <w:b/>
          <w:lang w:eastAsia="ko-KR"/>
        </w:rPr>
        <w:t xml:space="preserve">, the </w:t>
      </w:r>
      <w:r w:rsidR="00CB01E1">
        <w:rPr>
          <w:b/>
          <w:lang w:eastAsia="ko-KR"/>
        </w:rPr>
        <w:t>valid time (</w:t>
      </w:r>
      <w:proofErr w:type="spellStart"/>
      <w:r w:rsidR="00CB01E1">
        <w:rPr>
          <w:lang w:eastAsia="ko-KR"/>
        </w:rPr>
        <w:t>T</w:t>
      </w:r>
      <w:r w:rsidR="00CB01E1">
        <w:rPr>
          <w:vertAlign w:val="subscript"/>
          <w:lang w:eastAsia="ko-KR"/>
        </w:rPr>
        <w:t>valid</w:t>
      </w:r>
      <w:proofErr w:type="spellEnd"/>
      <w:r w:rsidR="00CB01E1">
        <w:rPr>
          <w:b/>
          <w:lang w:eastAsia="ko-KR"/>
        </w:rPr>
        <w:t>) should be introduced</w:t>
      </w:r>
      <w:r w:rsidR="00847C33">
        <w:rPr>
          <w:b/>
          <w:lang w:eastAsia="ko-KR"/>
        </w:rPr>
        <w:t>:</w:t>
      </w:r>
    </w:p>
    <w:p w14:paraId="1381C0B6" w14:textId="772B120C" w:rsidR="00847C33" w:rsidRDefault="00CB01E1" w:rsidP="003F7F2A">
      <w:pPr>
        <w:pStyle w:val="afb"/>
        <w:widowControl w:val="0"/>
        <w:numPr>
          <w:ilvl w:val="0"/>
          <w:numId w:val="7"/>
        </w:numPr>
        <w:autoSpaceDE w:val="0"/>
        <w:autoSpaceDN w:val="0"/>
        <w:spacing w:after="120" w:line="276" w:lineRule="auto"/>
        <w:ind w:leftChars="0"/>
        <w:rPr>
          <w:b/>
          <w:iCs/>
          <w:szCs w:val="22"/>
        </w:rPr>
      </w:pPr>
      <w:r>
        <w:rPr>
          <w:b/>
          <w:iCs/>
          <w:szCs w:val="22"/>
        </w:rPr>
        <w:t xml:space="preserve">FFS for value of </w:t>
      </w:r>
      <w:proofErr w:type="spellStart"/>
      <w:r w:rsidR="00847C33">
        <w:rPr>
          <w:b/>
          <w:iCs/>
          <w:szCs w:val="22"/>
        </w:rPr>
        <w:t>T</w:t>
      </w:r>
      <w:r>
        <w:rPr>
          <w:b/>
          <w:iCs/>
          <w:szCs w:val="22"/>
          <w:vertAlign w:val="subscript"/>
        </w:rPr>
        <w:t>valid</w:t>
      </w:r>
      <w:proofErr w:type="spellEnd"/>
    </w:p>
    <w:p w14:paraId="58312075" w14:textId="23F23DB2" w:rsidR="008E0287" w:rsidRPr="00572E43" w:rsidRDefault="00D763BA" w:rsidP="008E0287">
      <w:pPr>
        <w:pStyle w:val="2"/>
        <w:spacing w:before="240" w:after="180" w:line="300" w:lineRule="auto"/>
        <w:ind w:left="578" w:hanging="578"/>
        <w:rPr>
          <w:lang w:eastAsia="ko-KR"/>
        </w:rPr>
      </w:pPr>
      <w:r>
        <w:rPr>
          <w:lang w:eastAsia="ko-KR"/>
        </w:rPr>
        <w:t>Inter-UE Coordination Message for Coexistence</w:t>
      </w:r>
    </w:p>
    <w:p w14:paraId="49EBE546" w14:textId="5B9A842D" w:rsidR="00AB793A" w:rsidRDefault="00AB793A" w:rsidP="00AB793A">
      <w:pPr>
        <w:widowControl w:val="0"/>
        <w:autoSpaceDE w:val="0"/>
        <w:autoSpaceDN w:val="0"/>
        <w:spacing w:after="120" w:line="276" w:lineRule="auto"/>
        <w:rPr>
          <w:lang w:eastAsia="ko-KR"/>
        </w:rPr>
      </w:pPr>
      <w:r>
        <w:rPr>
          <w:rFonts w:hint="eastAsia"/>
          <w:lang w:eastAsia="ko-KR"/>
        </w:rPr>
        <w:t>I</w:t>
      </w:r>
      <w:r>
        <w:rPr>
          <w:lang w:eastAsia="ko-KR"/>
        </w:rPr>
        <w:t xml:space="preserve">nter-UE coordination (ICU) schemes in Rel-17 can be also used for supporting co-channel coexistence between LTE </w:t>
      </w:r>
      <w:r>
        <w:rPr>
          <w:rFonts w:hint="eastAsia"/>
          <w:lang w:eastAsia="ko-KR"/>
        </w:rPr>
        <w:t>s</w:t>
      </w:r>
      <w:r>
        <w:rPr>
          <w:lang w:eastAsia="ko-KR"/>
        </w:rPr>
        <w:t>idelink and NR sidelink as mentioned in the above. For example, Type A UE supporting also Rel-17 ICU features (i.e., ICU Scheme 1 and Scheme 2) can provide preferred/non-preferred ICU message, or also can provide collision indication via PSFCH based on LTE sensing results as well as NR sensing results. One UE receiving the coordination messages can use the information for its resource selection procedure regardless of LTE or NR sensing results since the receiving UE cannot distinguish which sensing results the information is based on.</w:t>
      </w:r>
    </w:p>
    <w:p w14:paraId="412C7C0B" w14:textId="0D9F5494" w:rsidR="00AB793A" w:rsidRDefault="00AB793A" w:rsidP="00AB793A">
      <w:pPr>
        <w:widowControl w:val="0"/>
        <w:autoSpaceDE w:val="0"/>
        <w:autoSpaceDN w:val="0"/>
        <w:spacing w:after="120" w:line="276" w:lineRule="auto"/>
        <w:rPr>
          <w:b/>
          <w:iCs/>
          <w:szCs w:val="22"/>
        </w:rPr>
      </w:pPr>
      <w:r w:rsidRPr="000B0F60">
        <w:rPr>
          <w:b/>
          <w:lang w:eastAsia="ko-KR"/>
        </w:rPr>
        <w:t>Proposal</w:t>
      </w:r>
      <w:r>
        <w:rPr>
          <w:b/>
          <w:lang w:eastAsia="ko-KR"/>
        </w:rPr>
        <w:t xml:space="preserve"> </w:t>
      </w:r>
      <w:r w:rsidR="00844CFA">
        <w:rPr>
          <w:b/>
          <w:lang w:eastAsia="ko-KR"/>
        </w:rPr>
        <w:t>8</w:t>
      </w:r>
      <w:r w:rsidRPr="000B0F60">
        <w:rPr>
          <w:b/>
          <w:lang w:eastAsia="ko-KR"/>
        </w:rPr>
        <w:t>:</w:t>
      </w:r>
      <w:r w:rsidRPr="00A6162A">
        <w:rPr>
          <w:b/>
          <w:lang w:eastAsia="ko-KR"/>
        </w:rPr>
        <w:t xml:space="preserve"> </w:t>
      </w:r>
      <w:r>
        <w:rPr>
          <w:b/>
          <w:lang w:eastAsia="ko-KR"/>
        </w:rPr>
        <w:t xml:space="preserve">It is proposed to study the utilization of Rel-17 ICU schemes for </w:t>
      </w:r>
      <w:r w:rsidRPr="006F7946">
        <w:rPr>
          <w:b/>
          <w:lang w:eastAsia="ko-KR"/>
        </w:rPr>
        <w:t>dynamic resource sharing</w:t>
      </w:r>
      <w:r>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6294007" w:rsidR="00B0094A" w:rsidRDefault="00A816C2" w:rsidP="00AF02A6">
      <w:pPr>
        <w:widowControl w:val="0"/>
        <w:autoSpaceDE w:val="0"/>
        <w:autoSpaceDN w:val="0"/>
        <w:spacing w:after="120" w:line="276" w:lineRule="auto"/>
        <w:rPr>
          <w:lang w:eastAsia="ko-KR"/>
        </w:rPr>
      </w:pPr>
      <w:r>
        <w:rPr>
          <w:lang w:eastAsia="ko-KR"/>
        </w:rPr>
        <w:t xml:space="preserve">In this contribution, we made the following </w:t>
      </w:r>
      <w:r w:rsidR="00B77199">
        <w:rPr>
          <w:lang w:eastAsia="ko-KR"/>
        </w:rPr>
        <w:t>observation</w:t>
      </w:r>
      <w:r w:rsidR="00EA5871">
        <w:rPr>
          <w:lang w:eastAsia="ko-KR"/>
        </w:rPr>
        <w:t>s</w:t>
      </w:r>
      <w:r w:rsidR="00B77199">
        <w:rPr>
          <w:lang w:eastAsia="ko-KR"/>
        </w:rPr>
        <w:t xml:space="preserve"> and </w:t>
      </w:r>
      <w:r>
        <w:rPr>
          <w:lang w:eastAsia="ko-KR"/>
        </w:rPr>
        <w:t>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1E25AB14" w14:textId="269979A0" w:rsidR="00EA5871" w:rsidRDefault="00EA5871" w:rsidP="00EA5871">
      <w:pPr>
        <w:widowControl w:val="0"/>
        <w:autoSpaceDE w:val="0"/>
        <w:autoSpaceDN w:val="0"/>
        <w:spacing w:after="120" w:line="276" w:lineRule="auto"/>
        <w:rPr>
          <w:b/>
          <w:lang w:eastAsia="ko-KR"/>
        </w:rPr>
      </w:pPr>
      <w:r>
        <w:rPr>
          <w:b/>
          <w:lang w:eastAsia="ko-KR"/>
        </w:rPr>
        <w:t xml:space="preserve">Observation 1: </w:t>
      </w:r>
      <w:r w:rsidRPr="00F70723">
        <w:rPr>
          <w:b/>
          <w:lang w:eastAsia="ko-KR"/>
        </w:rPr>
        <w:t xml:space="preserve">Rel-18 and legacy NR UEs </w:t>
      </w:r>
      <w:r w:rsidR="00533CBE">
        <w:rPr>
          <w:b/>
          <w:lang w:eastAsia="ko-KR"/>
        </w:rPr>
        <w:t>can</w:t>
      </w:r>
      <w:r w:rsidRPr="00F70723">
        <w:rPr>
          <w:b/>
          <w:lang w:eastAsia="ko-KR"/>
        </w:rPr>
        <w:t xml:space="preserve"> be configured within the same BWP</w:t>
      </w:r>
      <w:r>
        <w:rPr>
          <w:b/>
          <w:lang w:eastAsia="ko-KR"/>
        </w:rPr>
        <w:t xml:space="preserve"> considering the resource efficiency.</w:t>
      </w:r>
    </w:p>
    <w:p w14:paraId="2620DF75" w14:textId="77777777" w:rsidR="00EA5871" w:rsidRDefault="00EA5871" w:rsidP="00EA5871">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It is proposed to support higher SCS than 15</w:t>
      </w:r>
      <w:r>
        <w:rPr>
          <w:rFonts w:hint="eastAsia"/>
          <w:b/>
          <w:lang w:eastAsia="ko-KR"/>
        </w:rPr>
        <w:t>k</w:t>
      </w:r>
      <w:r>
        <w:rPr>
          <w:b/>
          <w:lang w:eastAsia="ko-KR"/>
        </w:rPr>
        <w:t>Hz for co-channel coexistence between LTE sidelink and NR sidelink.</w:t>
      </w:r>
    </w:p>
    <w:p w14:paraId="6AFD4010" w14:textId="77777777" w:rsidR="00EA5871" w:rsidRDefault="00EA5871" w:rsidP="00EA5871">
      <w:pPr>
        <w:widowControl w:val="0"/>
        <w:autoSpaceDE w:val="0"/>
        <w:autoSpaceDN w:val="0"/>
        <w:spacing w:after="120" w:line="276" w:lineRule="auto"/>
        <w:rPr>
          <w:b/>
          <w:lang w:eastAsia="ko-KR"/>
        </w:rPr>
      </w:pPr>
      <w:r>
        <w:rPr>
          <w:b/>
          <w:lang w:eastAsia="ko-KR"/>
        </w:rPr>
        <w:t>Observation 2</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108FA0EC" w14:textId="77777777" w:rsidR="00EA5871" w:rsidRDefault="00EA5871" w:rsidP="00EA5871">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711D41FE" w14:textId="77777777" w:rsidR="00EA5871" w:rsidRDefault="00EA5871" w:rsidP="00EA5871">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29A155D5" w14:textId="77777777" w:rsidR="00EA5871" w:rsidRDefault="00EA5871" w:rsidP="00EA5871">
      <w:pPr>
        <w:widowControl w:val="0"/>
        <w:autoSpaceDE w:val="0"/>
        <w:autoSpaceDN w:val="0"/>
        <w:spacing w:after="120" w:line="276" w:lineRule="auto"/>
        <w:rPr>
          <w:b/>
          <w:bCs/>
          <w:iCs/>
          <w:szCs w:val="22"/>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proposed to study </w:t>
      </w:r>
      <w:r w:rsidRPr="00093762">
        <w:rPr>
          <w:b/>
          <w:bCs/>
          <w:iCs/>
          <w:szCs w:val="22"/>
          <w:lang w:eastAsia="ko-KR"/>
        </w:rPr>
        <w:t xml:space="preserve">the following options to resolve the AGC issue in LTE SL UEs which is </w:t>
      </w:r>
      <w:r w:rsidRPr="00093762">
        <w:rPr>
          <w:b/>
          <w:bCs/>
          <w:iCs/>
          <w:szCs w:val="22"/>
          <w:lang w:eastAsia="ko-KR"/>
        </w:rPr>
        <w:lastRenderedPageBreak/>
        <w:t>caused by NR SL PSCCH/PSSCH transmissions if higher SCSs are supported:</w:t>
      </w:r>
    </w:p>
    <w:p w14:paraId="2D668926" w14:textId="1A663734" w:rsidR="00EA5871" w:rsidRDefault="00EA5871" w:rsidP="00EA5871">
      <w:pPr>
        <w:pStyle w:val="afb"/>
        <w:widowControl w:val="0"/>
        <w:numPr>
          <w:ilvl w:val="0"/>
          <w:numId w:val="7"/>
        </w:numPr>
        <w:autoSpaceDE w:val="0"/>
        <w:autoSpaceDN w:val="0"/>
        <w:spacing w:after="120" w:line="276" w:lineRule="auto"/>
        <w:ind w:leftChars="0"/>
        <w:rPr>
          <w:b/>
          <w:iCs/>
          <w:szCs w:val="22"/>
        </w:rPr>
      </w:pPr>
      <w:r w:rsidRPr="008B3901">
        <w:rPr>
          <w:b/>
          <w:iCs/>
          <w:szCs w:val="22"/>
        </w:rPr>
        <w:t>Option 1: The NR SL transmissions of higher SCSs are transmitted on all slots within a</w:t>
      </w:r>
      <w:r w:rsidR="00EE42BC">
        <w:rPr>
          <w:b/>
          <w:iCs/>
          <w:szCs w:val="22"/>
        </w:rPr>
        <w:t>n</w:t>
      </w:r>
      <w:r w:rsidRPr="008B3901">
        <w:rPr>
          <w:b/>
          <w:iCs/>
          <w:szCs w:val="22"/>
        </w:rPr>
        <w:t xml:space="preserve"> LTE SL subframe of 15 kHz</w:t>
      </w:r>
    </w:p>
    <w:p w14:paraId="51A83631" w14:textId="77777777" w:rsidR="00EA5871" w:rsidRPr="008B3901" w:rsidRDefault="00EA5871" w:rsidP="00EA5871">
      <w:pPr>
        <w:pStyle w:val="afb"/>
        <w:widowControl w:val="0"/>
        <w:numPr>
          <w:ilvl w:val="1"/>
          <w:numId w:val="7"/>
        </w:numPr>
        <w:autoSpaceDE w:val="0"/>
        <w:autoSpaceDN w:val="0"/>
        <w:spacing w:after="120" w:line="276" w:lineRule="auto"/>
        <w:ind w:leftChars="0"/>
        <w:rPr>
          <w:b/>
          <w:iCs/>
          <w:szCs w:val="22"/>
        </w:rPr>
      </w:pPr>
      <w:r>
        <w:rPr>
          <w:b/>
        </w:rPr>
        <w:t xml:space="preserve">Support multi-slot transmission </w:t>
      </w:r>
      <w:r>
        <w:rPr>
          <w:rFonts w:eastAsia="MS Mincho"/>
          <w:b/>
        </w:rPr>
        <w:t>only when the NR SL transmission overlaps an LTE SL transmission based on information shared by the LTE SL module</w:t>
      </w:r>
    </w:p>
    <w:p w14:paraId="3D33E944" w14:textId="77777777" w:rsidR="00EA5871" w:rsidRDefault="00EA5871" w:rsidP="00EA5871">
      <w:pPr>
        <w:pStyle w:val="afb"/>
        <w:widowControl w:val="0"/>
        <w:numPr>
          <w:ilvl w:val="0"/>
          <w:numId w:val="7"/>
        </w:numPr>
        <w:autoSpaceDE w:val="0"/>
        <w:autoSpaceDN w:val="0"/>
        <w:spacing w:after="120" w:line="276" w:lineRule="auto"/>
        <w:ind w:leftChars="0"/>
        <w:rPr>
          <w:b/>
          <w:bCs/>
          <w:iCs/>
          <w:szCs w:val="22"/>
          <w:lang w:eastAsia="ko-KR"/>
        </w:rPr>
      </w:pPr>
      <w:r w:rsidRPr="00093762">
        <w:rPr>
          <w:b/>
          <w:bCs/>
          <w:iCs/>
          <w:szCs w:val="22"/>
          <w:lang w:eastAsia="ko-KR"/>
        </w:rPr>
        <w:t>Option 3: NR SL UE uses the information shared by the LTE SL module in its own resource selection procedure to exclude slots overlapping with LTE SL transmissions</w:t>
      </w:r>
    </w:p>
    <w:p w14:paraId="0B88AC06" w14:textId="77777777" w:rsidR="00EA5871" w:rsidRDefault="00EA5871" w:rsidP="00EA5871">
      <w:pPr>
        <w:pStyle w:val="afb"/>
        <w:widowControl w:val="0"/>
        <w:numPr>
          <w:ilvl w:val="1"/>
          <w:numId w:val="7"/>
        </w:numPr>
        <w:autoSpaceDE w:val="0"/>
        <w:autoSpaceDN w:val="0"/>
        <w:spacing w:after="120" w:line="276" w:lineRule="auto"/>
        <w:ind w:leftChars="0"/>
        <w:rPr>
          <w:b/>
          <w:bCs/>
          <w:iCs/>
          <w:szCs w:val="22"/>
          <w:lang w:eastAsia="ko-KR"/>
        </w:rPr>
      </w:pPr>
      <w:r>
        <w:rPr>
          <w:b/>
        </w:rPr>
        <w:t>Exclude only those slots where the first symbol of the NR SL transmission is not overlapping in time with the first symbol of the LTE subframe</w:t>
      </w:r>
    </w:p>
    <w:p w14:paraId="153C1F40" w14:textId="77777777" w:rsidR="00EA5871" w:rsidRPr="00093762" w:rsidRDefault="00EA5871" w:rsidP="00EA5871">
      <w:pPr>
        <w:pStyle w:val="afb"/>
        <w:widowControl w:val="0"/>
        <w:numPr>
          <w:ilvl w:val="0"/>
          <w:numId w:val="7"/>
        </w:numPr>
        <w:autoSpaceDE w:val="0"/>
        <w:autoSpaceDN w:val="0"/>
        <w:spacing w:after="120" w:line="276" w:lineRule="auto"/>
        <w:ind w:leftChars="0"/>
        <w:rPr>
          <w:b/>
          <w:bCs/>
          <w:iCs/>
          <w:szCs w:val="22"/>
          <w:lang w:eastAsia="ko-KR"/>
        </w:rPr>
      </w:pPr>
      <w:r>
        <w:rPr>
          <w:rFonts w:hint="eastAsia"/>
          <w:b/>
          <w:bCs/>
          <w:iCs/>
          <w:szCs w:val="22"/>
          <w:lang w:eastAsia="ko-KR"/>
        </w:rPr>
        <w:t>B</w:t>
      </w:r>
      <w:r>
        <w:rPr>
          <w:b/>
          <w:bCs/>
          <w:iCs/>
          <w:szCs w:val="22"/>
          <w:lang w:eastAsia="ko-KR"/>
        </w:rPr>
        <w:t>oth Option 1 and 3</w:t>
      </w:r>
    </w:p>
    <w:p w14:paraId="3AF1B96C" w14:textId="77777777" w:rsidR="00EA5871" w:rsidRDefault="00EA5871" w:rsidP="00EA5871">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For supporting multi-slot transmissions, it is proposed to study the following aspects further:</w:t>
      </w:r>
    </w:p>
    <w:p w14:paraId="66634258" w14:textId="77777777" w:rsidR="00EA5871" w:rsidRDefault="00EA5871" w:rsidP="00EA5871">
      <w:pPr>
        <w:pStyle w:val="afb"/>
        <w:widowControl w:val="0"/>
        <w:numPr>
          <w:ilvl w:val="0"/>
          <w:numId w:val="7"/>
        </w:numPr>
        <w:autoSpaceDE w:val="0"/>
        <w:autoSpaceDN w:val="0"/>
        <w:spacing w:after="120" w:line="276" w:lineRule="auto"/>
        <w:ind w:leftChars="0"/>
        <w:rPr>
          <w:b/>
          <w:iCs/>
          <w:szCs w:val="22"/>
        </w:rPr>
      </w:pPr>
      <w:r>
        <w:rPr>
          <w:b/>
          <w:iCs/>
          <w:szCs w:val="22"/>
        </w:rPr>
        <w:t>Whether to support different destination UEs for multi-slot transmission</w:t>
      </w:r>
    </w:p>
    <w:p w14:paraId="08F50935" w14:textId="77777777" w:rsidR="00EA5871" w:rsidRDefault="00EA5871" w:rsidP="00EA5871">
      <w:pPr>
        <w:pStyle w:val="afb"/>
        <w:widowControl w:val="0"/>
        <w:numPr>
          <w:ilvl w:val="0"/>
          <w:numId w:val="7"/>
        </w:numPr>
        <w:autoSpaceDE w:val="0"/>
        <w:autoSpaceDN w:val="0"/>
        <w:spacing w:after="120" w:line="276" w:lineRule="auto"/>
        <w:ind w:leftChars="0"/>
        <w:rPr>
          <w:b/>
          <w:iCs/>
          <w:szCs w:val="22"/>
        </w:rPr>
      </w:pPr>
      <w:r>
        <w:rPr>
          <w:b/>
          <w:iCs/>
          <w:szCs w:val="22"/>
        </w:rPr>
        <w:t>Whether to allow different sidelink transmission or only repeated sidelink transmission</w:t>
      </w:r>
    </w:p>
    <w:p w14:paraId="3B6EE48F" w14:textId="77777777" w:rsidR="00EA5871" w:rsidRPr="00C9181F" w:rsidRDefault="00EA5871" w:rsidP="00EA5871">
      <w:pPr>
        <w:pStyle w:val="afb"/>
        <w:widowControl w:val="0"/>
        <w:numPr>
          <w:ilvl w:val="0"/>
          <w:numId w:val="7"/>
        </w:numPr>
        <w:autoSpaceDE w:val="0"/>
        <w:autoSpaceDN w:val="0"/>
        <w:spacing w:after="120" w:line="276" w:lineRule="auto"/>
        <w:ind w:leftChars="0"/>
        <w:rPr>
          <w:b/>
          <w:iCs/>
          <w:szCs w:val="22"/>
        </w:rPr>
      </w:pPr>
      <w:r>
        <w:rPr>
          <w:b/>
          <w:iCs/>
          <w:szCs w:val="22"/>
        </w:rPr>
        <w:t>Others</w:t>
      </w:r>
    </w:p>
    <w:p w14:paraId="682EAC1C" w14:textId="77777777" w:rsidR="00EA5871" w:rsidRPr="00230337" w:rsidRDefault="00EA5871" w:rsidP="00EA5871">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sidRPr="00230337">
        <w:rPr>
          <w:b/>
          <w:lang w:eastAsia="ko-KR"/>
        </w:rPr>
        <w:t>For dynamic resource pool sharing, in NR SL resource pools with PSFCH configured and when HARQ-ACK is enabled, based on (pre-)configuration, when PSFCH resources overlap with resources to be used for LTE SL transmissions in the time domain, the NR SL UE</w:t>
      </w:r>
    </w:p>
    <w:p w14:paraId="618DA17C" w14:textId="77777777" w:rsidR="00EA5871" w:rsidRPr="00230337" w:rsidRDefault="00EA5871" w:rsidP="00EA5871">
      <w:pPr>
        <w:pStyle w:val="afb"/>
        <w:widowControl w:val="0"/>
        <w:numPr>
          <w:ilvl w:val="0"/>
          <w:numId w:val="7"/>
        </w:numPr>
        <w:autoSpaceDE w:val="0"/>
        <w:autoSpaceDN w:val="0"/>
        <w:spacing w:after="120" w:line="276" w:lineRule="auto"/>
        <w:ind w:leftChars="0"/>
        <w:rPr>
          <w:b/>
          <w:lang w:val="en-GB" w:eastAsia="ko-KR"/>
        </w:rPr>
      </w:pPr>
      <w:r>
        <w:rPr>
          <w:b/>
          <w:lang w:val="en-GB" w:eastAsia="ko-KR"/>
        </w:rPr>
        <w:t>A</w:t>
      </w:r>
      <w:r w:rsidRPr="00230337">
        <w:rPr>
          <w:b/>
          <w:lang w:val="en-GB" w:eastAsia="ko-KR"/>
        </w:rPr>
        <w:t>voids transmissions on the PSFCH resources, or</w:t>
      </w:r>
    </w:p>
    <w:p w14:paraId="117900CB" w14:textId="77777777" w:rsidR="00EA5871" w:rsidRDefault="00EA5871" w:rsidP="00EA5871">
      <w:pPr>
        <w:pStyle w:val="afb"/>
        <w:widowControl w:val="0"/>
        <w:numPr>
          <w:ilvl w:val="1"/>
          <w:numId w:val="7"/>
        </w:numPr>
        <w:autoSpaceDE w:val="0"/>
        <w:autoSpaceDN w:val="0"/>
        <w:spacing w:after="120" w:line="276" w:lineRule="auto"/>
        <w:ind w:leftChars="0"/>
        <w:rPr>
          <w:b/>
          <w:lang w:val="en-GB" w:eastAsia="ko-KR"/>
        </w:rPr>
      </w:pPr>
      <w:r w:rsidRPr="00230337">
        <w:rPr>
          <w:b/>
          <w:lang w:val="en-GB" w:eastAsia="ko-KR"/>
        </w:rPr>
        <w:t xml:space="preserve">TX UE avoid selecting resources for PSCCH/PSSCH transmissions with the overlapping PSFCH resources </w:t>
      </w:r>
    </w:p>
    <w:p w14:paraId="6A20310D" w14:textId="77777777" w:rsidR="00EA5871" w:rsidRDefault="00EA5871" w:rsidP="00EA5871">
      <w:pPr>
        <w:pStyle w:val="afb"/>
        <w:widowControl w:val="0"/>
        <w:numPr>
          <w:ilvl w:val="1"/>
          <w:numId w:val="7"/>
        </w:numPr>
        <w:autoSpaceDE w:val="0"/>
        <w:autoSpaceDN w:val="0"/>
        <w:spacing w:after="120" w:line="276" w:lineRule="auto"/>
        <w:ind w:leftChars="0"/>
        <w:rPr>
          <w:b/>
          <w:lang w:val="en-GB" w:eastAsia="ko-KR"/>
        </w:rPr>
      </w:pPr>
      <w:r w:rsidRPr="00230337">
        <w:rPr>
          <w:b/>
          <w:lang w:val="en-GB" w:eastAsia="ko-KR"/>
        </w:rPr>
        <w:t>RX UE does not transmit on the overlapping PSFCH resources</w:t>
      </w:r>
      <w:r>
        <w:rPr>
          <w:b/>
          <w:lang w:val="en-GB" w:eastAsia="ko-KR"/>
        </w:rPr>
        <w:t xml:space="preserve"> except for (if configured)</w:t>
      </w:r>
    </w:p>
    <w:p w14:paraId="7006C099" w14:textId="77777777" w:rsidR="00EA5871" w:rsidRPr="00230337" w:rsidRDefault="00EA5871" w:rsidP="00EA5871">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a (pre-)configured subset,</w:t>
      </w:r>
    </w:p>
    <w:p w14:paraId="4E17979B" w14:textId="77777777" w:rsidR="00EA5871" w:rsidRPr="00230337" w:rsidRDefault="00EA5871" w:rsidP="00EA5871">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the consideration of the LTE RSRP and LTE and/or NR priority,</w:t>
      </w:r>
    </w:p>
    <w:p w14:paraId="7A1FF00B" w14:textId="77777777" w:rsidR="00EA5871" w:rsidRPr="00B3061E" w:rsidRDefault="00EA5871" w:rsidP="00EA5871">
      <w:pPr>
        <w:pStyle w:val="afb"/>
        <w:widowControl w:val="0"/>
        <w:numPr>
          <w:ilvl w:val="2"/>
          <w:numId w:val="7"/>
        </w:numPr>
        <w:autoSpaceDE w:val="0"/>
        <w:autoSpaceDN w:val="0"/>
        <w:spacing w:after="120" w:line="276" w:lineRule="auto"/>
        <w:ind w:leftChars="0"/>
        <w:rPr>
          <w:b/>
          <w:lang w:val="en-GB" w:eastAsia="ko-KR"/>
        </w:rPr>
      </w:pPr>
      <w:r w:rsidRPr="00230337">
        <w:rPr>
          <w:b/>
          <w:lang w:val="en-GB" w:eastAsia="ko-KR"/>
        </w:rPr>
        <w:t>presence of PSCCH/PSSCH transmission in the same time slot LTE subframe as PSFCH transmission with the same power by the same UE</w:t>
      </w:r>
    </w:p>
    <w:p w14:paraId="3648D4ED" w14:textId="77777777" w:rsidR="00EA5871" w:rsidRPr="00230337" w:rsidRDefault="00EA5871" w:rsidP="00EA5871">
      <w:pPr>
        <w:pStyle w:val="afb"/>
        <w:widowControl w:val="0"/>
        <w:numPr>
          <w:ilvl w:val="0"/>
          <w:numId w:val="7"/>
        </w:numPr>
        <w:autoSpaceDE w:val="0"/>
        <w:autoSpaceDN w:val="0"/>
        <w:spacing w:after="120" w:line="276" w:lineRule="auto"/>
        <w:ind w:leftChars="0"/>
        <w:rPr>
          <w:b/>
          <w:lang w:val="en-GB" w:eastAsia="ko-KR"/>
        </w:rPr>
      </w:pPr>
      <w:r w:rsidRPr="00230337">
        <w:rPr>
          <w:b/>
          <w:lang w:val="en-GB" w:eastAsia="ko-KR"/>
        </w:rPr>
        <w:t>Does not avoid transmission on the PSFCH resources</w:t>
      </w:r>
    </w:p>
    <w:p w14:paraId="231D568D" w14:textId="77777777" w:rsidR="00EA5871" w:rsidRPr="00B3061E" w:rsidRDefault="00EA5871" w:rsidP="00EA5871">
      <w:pPr>
        <w:pStyle w:val="afb"/>
        <w:widowControl w:val="0"/>
        <w:numPr>
          <w:ilvl w:val="0"/>
          <w:numId w:val="7"/>
        </w:numPr>
        <w:autoSpaceDE w:val="0"/>
        <w:autoSpaceDN w:val="0"/>
        <w:spacing w:after="120" w:line="276" w:lineRule="auto"/>
        <w:ind w:leftChars="0"/>
        <w:rPr>
          <w:b/>
          <w:lang w:val="en-GB" w:eastAsia="ko-KR"/>
        </w:rPr>
      </w:pPr>
      <w:r>
        <w:rPr>
          <w:b/>
          <w:lang w:val="en-GB" w:eastAsia="ko-KR"/>
        </w:rPr>
        <w:t xml:space="preserve">FFS: </w:t>
      </w:r>
      <w:r w:rsidRPr="00B3061E">
        <w:rPr>
          <w:rFonts w:hint="eastAsia"/>
          <w:b/>
          <w:lang w:val="en-GB" w:eastAsia="ko-KR"/>
        </w:rPr>
        <w:t>I</w:t>
      </w:r>
      <w:r w:rsidRPr="00B3061E">
        <w:rPr>
          <w:b/>
          <w:lang w:val="en-GB" w:eastAsia="ko-KR"/>
        </w:rPr>
        <w:t>ntroduce additional PSFCH periodicity of [5, 8 and] 10</w:t>
      </w:r>
    </w:p>
    <w:p w14:paraId="76C17B08" w14:textId="77777777" w:rsidR="00EA5871" w:rsidRDefault="00EA5871" w:rsidP="00EA5871">
      <w:pPr>
        <w:widowControl w:val="0"/>
        <w:autoSpaceDE w:val="0"/>
        <w:autoSpaceDN w:val="0"/>
        <w:spacing w:after="120" w:line="276" w:lineRule="auto"/>
        <w:rPr>
          <w:b/>
          <w:lang w:eastAsia="ko-KR"/>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7799E9C0" w14:textId="77777777" w:rsidR="00EA5871" w:rsidRPr="008A78B2" w:rsidRDefault="00EA5871" w:rsidP="00EA5871">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66A950BA" w14:textId="77777777" w:rsidR="00EA5871" w:rsidRPr="008A78B2" w:rsidRDefault="00EA5871" w:rsidP="00EA5871">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088AD1A8" w14:textId="77777777" w:rsidR="00EA5871" w:rsidRPr="008A78B2" w:rsidRDefault="00EA5871" w:rsidP="00EA5871">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5099C497" w14:textId="77777777" w:rsidR="00EA5871" w:rsidRDefault="00EA5871" w:rsidP="00EA5871">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3617B54A" w14:textId="77777777" w:rsidR="00EA5871" w:rsidRPr="008A78B2" w:rsidRDefault="00EA5871" w:rsidP="00EA5871">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27B66790" w14:textId="77777777" w:rsidR="00EA5871" w:rsidRDefault="00EA5871" w:rsidP="00EA5871">
      <w:pPr>
        <w:widowControl w:val="0"/>
        <w:autoSpaceDE w:val="0"/>
        <w:autoSpaceDN w:val="0"/>
        <w:spacing w:after="120" w:line="276" w:lineRule="auto"/>
        <w:rPr>
          <w:b/>
          <w:lang w:eastAsia="ko-KR"/>
        </w:rPr>
      </w:pPr>
      <w:r w:rsidRPr="000B0F60">
        <w:rPr>
          <w:b/>
          <w:lang w:eastAsia="ko-KR"/>
        </w:rPr>
        <w:t>Proposal</w:t>
      </w:r>
      <w:r>
        <w:rPr>
          <w:b/>
          <w:lang w:eastAsia="ko-KR"/>
        </w:rPr>
        <w:t xml:space="preserve"> 7</w:t>
      </w:r>
      <w:r w:rsidRPr="000B0F60">
        <w:rPr>
          <w:b/>
          <w:lang w:eastAsia="ko-KR"/>
        </w:rPr>
        <w:t>:</w:t>
      </w:r>
      <w:r w:rsidRPr="00A6162A">
        <w:rPr>
          <w:b/>
          <w:lang w:eastAsia="ko-KR"/>
        </w:rPr>
        <w:t xml:space="preserve"> </w:t>
      </w:r>
      <w:r>
        <w:rPr>
          <w:b/>
          <w:lang w:eastAsia="ko-KR"/>
        </w:rPr>
        <w:t>Regarding timeline for sharing the candidate information from LTE SL module to NR SL module, the valid time (</w:t>
      </w:r>
      <w:proofErr w:type="spellStart"/>
      <w:r>
        <w:rPr>
          <w:lang w:eastAsia="ko-KR"/>
        </w:rPr>
        <w:t>T</w:t>
      </w:r>
      <w:r>
        <w:rPr>
          <w:vertAlign w:val="subscript"/>
          <w:lang w:eastAsia="ko-KR"/>
        </w:rPr>
        <w:t>valid</w:t>
      </w:r>
      <w:proofErr w:type="spellEnd"/>
      <w:r>
        <w:rPr>
          <w:b/>
          <w:lang w:eastAsia="ko-KR"/>
        </w:rPr>
        <w:t>) should be introduced:</w:t>
      </w:r>
    </w:p>
    <w:p w14:paraId="1BAFC55F" w14:textId="77777777" w:rsidR="00EA5871" w:rsidRDefault="00EA5871" w:rsidP="00EA5871">
      <w:pPr>
        <w:pStyle w:val="afb"/>
        <w:widowControl w:val="0"/>
        <w:numPr>
          <w:ilvl w:val="0"/>
          <w:numId w:val="7"/>
        </w:numPr>
        <w:autoSpaceDE w:val="0"/>
        <w:autoSpaceDN w:val="0"/>
        <w:spacing w:after="120" w:line="276" w:lineRule="auto"/>
        <w:ind w:leftChars="0"/>
        <w:rPr>
          <w:b/>
          <w:iCs/>
          <w:szCs w:val="22"/>
        </w:rPr>
      </w:pPr>
      <w:r>
        <w:rPr>
          <w:b/>
          <w:iCs/>
          <w:szCs w:val="22"/>
        </w:rPr>
        <w:lastRenderedPageBreak/>
        <w:t xml:space="preserve">FFS for value of </w:t>
      </w:r>
      <w:proofErr w:type="spellStart"/>
      <w:r>
        <w:rPr>
          <w:b/>
          <w:iCs/>
          <w:szCs w:val="22"/>
        </w:rPr>
        <w:t>T</w:t>
      </w:r>
      <w:r>
        <w:rPr>
          <w:b/>
          <w:iCs/>
          <w:szCs w:val="22"/>
          <w:vertAlign w:val="subscript"/>
        </w:rPr>
        <w:t>valid</w:t>
      </w:r>
      <w:proofErr w:type="spellEnd"/>
    </w:p>
    <w:p w14:paraId="00C13DC4" w14:textId="77777777" w:rsidR="000A5D6A" w:rsidRDefault="000A5D6A" w:rsidP="000A5D6A">
      <w:pPr>
        <w:widowControl w:val="0"/>
        <w:autoSpaceDE w:val="0"/>
        <w:autoSpaceDN w:val="0"/>
        <w:spacing w:after="120" w:line="276" w:lineRule="auto"/>
        <w:rPr>
          <w:b/>
          <w:iCs/>
          <w:szCs w:val="22"/>
        </w:rPr>
      </w:pPr>
      <w:r w:rsidRPr="000B0F60">
        <w:rPr>
          <w:b/>
          <w:lang w:eastAsia="ko-KR"/>
        </w:rPr>
        <w:t>Proposal</w:t>
      </w:r>
      <w:r>
        <w:rPr>
          <w:b/>
          <w:lang w:eastAsia="ko-KR"/>
        </w:rPr>
        <w:t xml:space="preserve"> 8</w:t>
      </w:r>
      <w:r w:rsidRPr="000B0F60">
        <w:rPr>
          <w:b/>
          <w:lang w:eastAsia="ko-KR"/>
        </w:rPr>
        <w:t>:</w:t>
      </w:r>
      <w:r w:rsidRPr="00A6162A">
        <w:rPr>
          <w:b/>
          <w:lang w:eastAsia="ko-KR"/>
        </w:rPr>
        <w:t xml:space="preserve"> </w:t>
      </w:r>
      <w:r>
        <w:rPr>
          <w:b/>
          <w:lang w:eastAsia="ko-KR"/>
        </w:rPr>
        <w:t xml:space="preserve">It is proposed to study the utilization of Rel-17 ICU schemes for </w:t>
      </w:r>
      <w:r w:rsidRPr="006F7946">
        <w:rPr>
          <w:b/>
          <w:lang w:eastAsia="ko-KR"/>
        </w:rPr>
        <w:t>dynamic resource sharing</w:t>
      </w:r>
      <w:r>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6A3A2AF2"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w:t>
      </w:r>
      <w:r w:rsidR="00E21560">
        <w:rPr>
          <w:lang w:eastAsia="zh-CN"/>
        </w:rPr>
        <w:t>1</w:t>
      </w:r>
      <w:r w:rsidR="00890A7B">
        <w:rPr>
          <w:lang w:eastAsia="zh-CN"/>
        </w:rPr>
        <w:t>1</w:t>
      </w:r>
      <w:r w:rsidRPr="00137900">
        <w:rPr>
          <w:lang w:eastAsia="zh-CN"/>
        </w:rPr>
        <w:t xml:space="preserve">, </w:t>
      </w:r>
      <w:r w:rsidR="00890A7B">
        <w:rPr>
          <w:lang w:eastAsia="ko-KR"/>
        </w:rPr>
        <w:t>November</w:t>
      </w:r>
      <w:r w:rsidR="00890A7B" w:rsidRPr="0026760B">
        <w:rPr>
          <w:lang w:eastAsia="zh-CN"/>
        </w:rPr>
        <w:t xml:space="preserve"> </w:t>
      </w:r>
      <w:r w:rsidRPr="0026760B">
        <w:rPr>
          <w:lang w:eastAsia="zh-CN"/>
        </w:rPr>
        <w:t>20</w:t>
      </w:r>
      <w:r>
        <w:rPr>
          <w:lang w:eastAsia="zh-CN"/>
        </w:rPr>
        <w:t>22</w:t>
      </w:r>
      <w:r w:rsidRPr="00137900">
        <w:rPr>
          <w:lang w:eastAsia="zh-CN"/>
        </w:rPr>
        <w:t>.</w:t>
      </w:r>
    </w:p>
    <w:p w14:paraId="650EA916" w14:textId="40FE864F" w:rsidR="00D9204A" w:rsidRDefault="00E21560" w:rsidP="00345053">
      <w:pPr>
        <w:numPr>
          <w:ilvl w:val="0"/>
          <w:numId w:val="6"/>
        </w:numPr>
        <w:spacing w:after="180"/>
        <w:contextualSpacing/>
        <w:rPr>
          <w:lang w:eastAsia="zh-CN"/>
        </w:rPr>
      </w:pPr>
      <w:r w:rsidRPr="00E21560">
        <w:rPr>
          <w:lang w:eastAsia="zh-CN"/>
        </w:rPr>
        <w:t>RP-</w:t>
      </w:r>
      <w:r w:rsidR="00890A7B" w:rsidRPr="00E21560">
        <w:rPr>
          <w:lang w:eastAsia="zh-CN"/>
        </w:rPr>
        <w:t>22</w:t>
      </w:r>
      <w:r w:rsidR="00890A7B">
        <w:rPr>
          <w:lang w:eastAsia="zh-CN"/>
        </w:rPr>
        <w:t>12540</w:t>
      </w:r>
      <w:r w:rsidR="00D9204A">
        <w:rPr>
          <w:lang w:eastAsia="zh-CN"/>
        </w:rPr>
        <w:t>, “</w:t>
      </w:r>
      <w:r w:rsidR="00890A7B" w:rsidRPr="00890A7B">
        <w:rPr>
          <w:lang w:eastAsia="zh-CN"/>
        </w:rPr>
        <w:t xml:space="preserve">FL Summary </w:t>
      </w:r>
      <w:proofErr w:type="spellStart"/>
      <w:r w:rsidR="00890A7B" w:rsidRPr="00890A7B">
        <w:rPr>
          <w:lang w:eastAsia="zh-CN"/>
        </w:rPr>
        <w:t>EoM</w:t>
      </w:r>
      <w:proofErr w:type="spellEnd"/>
      <w:r w:rsidR="00890A7B" w:rsidRPr="00890A7B">
        <w:rPr>
          <w:lang w:eastAsia="zh-CN"/>
        </w:rPr>
        <w:t xml:space="preserve"> for AI 9.4.2 - Co-Channel Coexistence for LTE and NR Sidelink</w:t>
      </w:r>
      <w:r w:rsidR="00D9204A">
        <w:rPr>
          <w:lang w:eastAsia="zh-CN"/>
        </w:rPr>
        <w:t xml:space="preserve">,” </w:t>
      </w:r>
      <w:r w:rsidR="00890A7B" w:rsidRPr="00890A7B">
        <w:rPr>
          <w:lang w:eastAsia="zh-CN"/>
        </w:rPr>
        <w:t>Moderator (Fraunhofer HHI)</w:t>
      </w:r>
    </w:p>
    <w:p w14:paraId="2AC36A00" w14:textId="696FB20E" w:rsidR="000150C3" w:rsidRPr="00627901" w:rsidRDefault="000150C3" w:rsidP="000150C3">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.2</w:t>
      </w:r>
      <w:r>
        <w:rPr>
          <w:lang w:eastAsia="zh-CN"/>
        </w:rPr>
        <w:t>14</w:t>
      </w:r>
      <w:r w:rsidRPr="00627901">
        <w:rPr>
          <w:lang w:eastAsia="zh-CN"/>
        </w:rPr>
        <w:t xml:space="preserve"> v1</w:t>
      </w:r>
      <w:r>
        <w:rPr>
          <w:lang w:eastAsia="zh-CN"/>
        </w:rPr>
        <w:t>7</w:t>
      </w:r>
      <w:r w:rsidRPr="00627901">
        <w:rPr>
          <w:lang w:eastAsia="zh-CN"/>
        </w:rPr>
        <w:t>.</w:t>
      </w:r>
      <w:r>
        <w:rPr>
          <w:lang w:eastAsia="zh-CN"/>
        </w:rPr>
        <w:t>3</w:t>
      </w:r>
      <w:r w:rsidRPr="00627901">
        <w:rPr>
          <w:lang w:eastAsia="zh-CN"/>
        </w:rPr>
        <w:t>.0.</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F3666" w14:textId="77777777" w:rsidR="007C5A9C" w:rsidRDefault="007C5A9C">
      <w:r>
        <w:separator/>
      </w:r>
    </w:p>
  </w:endnote>
  <w:endnote w:type="continuationSeparator" w:id="0">
    <w:p w14:paraId="5A491054" w14:textId="77777777" w:rsidR="007C5A9C" w:rsidRDefault="007C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D4D9C" w14:textId="77777777" w:rsidR="007C5A9C" w:rsidRDefault="007C5A9C">
      <w:r>
        <w:separator/>
      </w:r>
    </w:p>
  </w:footnote>
  <w:footnote w:type="continuationSeparator" w:id="0">
    <w:p w14:paraId="51B44F45" w14:textId="77777777" w:rsidR="007C5A9C" w:rsidRDefault="007C5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1"/>
  </w:num>
  <w:num w:numId="6">
    <w:abstractNumId w:val="7"/>
  </w:num>
  <w:num w:numId="7">
    <w:abstractNumId w:val="3"/>
  </w:num>
  <w:num w:numId="8">
    <w:abstractNumId w:val="2"/>
  </w:num>
  <w:num w:numId="9">
    <w:abstractNumId w:val="6"/>
  </w:num>
  <w:num w:numId="10">
    <w:abstractNumId w:val="5"/>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431"/>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1CE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D09"/>
    <w:rsid w:val="0022058C"/>
    <w:rsid w:val="00220B81"/>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C51"/>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404F"/>
    <w:rsid w:val="00B045E6"/>
    <w:rsid w:val="00B04B59"/>
    <w:rsid w:val="00B04C1E"/>
    <w:rsid w:val="00B04E5A"/>
    <w:rsid w:val="00B05A03"/>
    <w:rsid w:val="00B05CF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50F"/>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0F2F"/>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4B866-BCA3-4F87-9698-66FF93F0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4586</TotalTime>
  <Pages>8</Pages>
  <Words>3074</Words>
  <Characters>17526</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50</cp:revision>
  <cp:lastPrinted>2014-05-09T11:56:00Z</cp:lastPrinted>
  <dcterms:created xsi:type="dcterms:W3CDTF">2022-11-07T00:56:00Z</dcterms:created>
  <dcterms:modified xsi:type="dcterms:W3CDTF">2023-02-17T06:52:00Z</dcterms:modified>
  <cp:category/>
</cp:coreProperties>
</file>